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南山区自主创新产业发展专项资金——</w:t>
      </w:r>
    </w:p>
    <w:p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科技创新分项资金</w:t>
      </w:r>
    </w:p>
    <w:p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>国家高新技术企业倍增支持计划操作规程</w:t>
      </w:r>
    </w:p>
    <w:p>
      <w:pPr>
        <w:ind w:firstLine="862" w:firstLineChars="200"/>
        <w:jc w:val="center"/>
        <w:rPr>
          <w:rFonts w:ascii="宋体" w:hAnsi="宋体"/>
          <w:color w:val="auto"/>
          <w:sz w:val="44"/>
          <w:szCs w:val="44"/>
        </w:rPr>
      </w:pPr>
    </w:p>
    <w:p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一、政策内容</w:t>
      </w:r>
    </w:p>
    <w:p>
      <w:pPr>
        <w:ind w:firstLine="622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鼓励区内科技企业申报国家高新技术企业，对上年度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首次</w:t>
      </w:r>
      <w:r>
        <w:rPr>
          <w:rFonts w:hint="eastAsia" w:ascii="仿宋_GB2312" w:eastAsia="仿宋_GB2312"/>
          <w:color w:val="auto"/>
          <w:sz w:val="32"/>
          <w:szCs w:val="32"/>
        </w:rPr>
        <w:t>通过认定的国家高新技术企业每家给予一次性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0万元财政奖励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；对上年度再次通过认定的</w:t>
      </w:r>
      <w:r>
        <w:rPr>
          <w:rFonts w:hint="eastAsia" w:ascii="仿宋_GB2312" w:eastAsia="仿宋_GB2312"/>
          <w:color w:val="auto"/>
          <w:sz w:val="32"/>
          <w:szCs w:val="32"/>
        </w:rPr>
        <w:t>国家高新技术企业每家给予一次性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0万元财政奖励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2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二、设定依据</w:t>
      </w:r>
    </w:p>
    <w:p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1、《南山区自主创新产业发展专项资金管理办法》</w:t>
      </w:r>
    </w:p>
    <w:p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2、《南山区自主创新产业发展专项资金科技创新分项资金实施细则》</w:t>
      </w:r>
    </w:p>
    <w:p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三、申报对象和条件</w:t>
      </w:r>
    </w:p>
    <w:p>
      <w:pPr>
        <w:tabs>
          <w:tab w:val="right" w:pos="8844"/>
        </w:tabs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申报对象：上年度通过认定的国家高新技术企业。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>
      <w:pPr>
        <w:ind w:firstLine="622" w:firstLineChars="200"/>
        <w:jc w:val="left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申报条件：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注册在南山，上年度通过国家高新技术企业认定。</w:t>
      </w:r>
    </w:p>
    <w:p>
      <w:pPr>
        <w:jc w:val="left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企业更名后重新核发认定证书的不再给予奖励。</w:t>
      </w:r>
    </w:p>
    <w:p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四、资助方式</w:t>
      </w:r>
    </w:p>
    <w:p>
      <w:pPr>
        <w:ind w:firstLine="622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本资助计划属核准类，实行单位申报、材料审核、社会公示、政府决策的原则，采取无偿资助方式和事后补贴制，受资助项目无需验收。</w:t>
      </w:r>
    </w:p>
    <w:p>
      <w:pPr>
        <w:ind w:firstLine="622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五、办理流程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（一）申请单位登陆南山区产业发展综合服务平台，网上提交项目申报材料；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（二）区企业发展服务中心受理单位申请、初审项目申报材料，区科技创新局复审项目申报材料；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</w:rPr>
        <w:t>）区科技创新局拟定资助计划；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）区企业发展服务中心组织对申请单位的注册情况、在地统计开展情况、商业贿赂和不良信用记录等情况进行核查；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）拟资助项目向社会公示5个工作日；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）区专项资金领导小组审定；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sz w:val="32"/>
          <w:szCs w:val="32"/>
        </w:rPr>
        <w:t>）下达项目资金资助计划；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）拨付资助经费。</w:t>
      </w:r>
    </w:p>
    <w:p>
      <w:pPr>
        <w:ind w:firstLine="762" w:firstLineChars="245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六、所需材料</w:t>
      </w:r>
    </w:p>
    <w:p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1、登录南山区产业发展综合服务平台（网址：http://sfms.szns.gov.cn/），在线填写《南山区自主创新产业发展专项资金——科技创新分项资金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</w:rPr>
        <w:t>国家高新技术企业倍增支持计划项目申请书》；</w:t>
      </w:r>
    </w:p>
    <w:p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2、新版“三证合一”营业执照（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事业单位法人证书</w:t>
      </w:r>
      <w:r>
        <w:rPr>
          <w:rFonts w:hint="eastAsia" w:ascii="仿宋_GB2312" w:eastAsia="仿宋_GB2312"/>
          <w:color w:val="auto"/>
          <w:sz w:val="32"/>
          <w:szCs w:val="32"/>
        </w:rPr>
        <w:t>）（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wordWrap w:val="0"/>
        <w:overflowPunct w:val="0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3、法定代表人身份证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[原件（复印件加盖公章）彩色扫描上传]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widowControl/>
        <w:wordWrap w:val="0"/>
        <w:overflowPunct w:val="0"/>
        <w:spacing w:line="600" w:lineRule="exact"/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4、由税务部门开具的单位上年度纳税证明（税务申报系统下载后上传，事业单位除外）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(原件彩色扫描上传)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wordWrap w:val="0"/>
        <w:overflowPunct w:val="0"/>
        <w:ind w:firstLine="622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5、上年度认定的国家高新技术企业证书（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wordWrap w:val="0"/>
        <w:overflowPunct w:val="0"/>
        <w:ind w:firstLine="622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6、单位名称已作变更的，须上传单位工商变更证明材料（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wordWrap w:val="0"/>
        <w:overflowPunct w:val="0"/>
        <w:ind w:firstLine="622" w:firstLineChars="20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以上材料按照要求在线填写或采用附件形式在线提交。</w:t>
      </w:r>
    </w:p>
    <w:p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七、申报时间和办理时限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每年安排1-2次集中受理单位申请，具体受理时间以发布的申报通知为准。</w:t>
      </w:r>
    </w:p>
    <w:p>
      <w:pPr>
        <w:ind w:firstLine="62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资助计划下达1个月内受资助单位须办理资金拨付手续，逾期不办理者视为自动放弃。</w:t>
      </w:r>
    </w:p>
    <w:p>
      <w:pPr>
        <w:ind w:firstLine="622" w:firstLineChars="200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八、附则</w:t>
      </w:r>
    </w:p>
    <w:p>
      <w:pPr>
        <w:ind w:firstLine="622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3084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F1712"/>
    <w:rsid w:val="00010EAD"/>
    <w:rsid w:val="00091C62"/>
    <w:rsid w:val="0009235E"/>
    <w:rsid w:val="000C5F30"/>
    <w:rsid w:val="00104C9C"/>
    <w:rsid w:val="001133EE"/>
    <w:rsid w:val="0018269B"/>
    <w:rsid w:val="00205F7C"/>
    <w:rsid w:val="00223920"/>
    <w:rsid w:val="00277144"/>
    <w:rsid w:val="002B3727"/>
    <w:rsid w:val="00333D19"/>
    <w:rsid w:val="00385EFE"/>
    <w:rsid w:val="003D112A"/>
    <w:rsid w:val="00416DFD"/>
    <w:rsid w:val="004214F3"/>
    <w:rsid w:val="00440AE6"/>
    <w:rsid w:val="00440BC3"/>
    <w:rsid w:val="004560C6"/>
    <w:rsid w:val="004868C6"/>
    <w:rsid w:val="005149AA"/>
    <w:rsid w:val="0052389F"/>
    <w:rsid w:val="005B5867"/>
    <w:rsid w:val="005D01C0"/>
    <w:rsid w:val="005D3916"/>
    <w:rsid w:val="00664D7B"/>
    <w:rsid w:val="0069222E"/>
    <w:rsid w:val="006B0C77"/>
    <w:rsid w:val="006D371E"/>
    <w:rsid w:val="007327E1"/>
    <w:rsid w:val="00764CF1"/>
    <w:rsid w:val="007A6A32"/>
    <w:rsid w:val="0083515A"/>
    <w:rsid w:val="00850CD0"/>
    <w:rsid w:val="008A4C97"/>
    <w:rsid w:val="00923870"/>
    <w:rsid w:val="00953A13"/>
    <w:rsid w:val="0097692F"/>
    <w:rsid w:val="009F7B73"/>
    <w:rsid w:val="00A0024D"/>
    <w:rsid w:val="00AA213C"/>
    <w:rsid w:val="00AE25B9"/>
    <w:rsid w:val="00B057B9"/>
    <w:rsid w:val="00B23515"/>
    <w:rsid w:val="00B551A3"/>
    <w:rsid w:val="00BB3AB4"/>
    <w:rsid w:val="00BD4D81"/>
    <w:rsid w:val="00BF3973"/>
    <w:rsid w:val="00C20C21"/>
    <w:rsid w:val="00C277B2"/>
    <w:rsid w:val="00C43108"/>
    <w:rsid w:val="00C47ED6"/>
    <w:rsid w:val="00C50B43"/>
    <w:rsid w:val="00C939A0"/>
    <w:rsid w:val="00C93E8C"/>
    <w:rsid w:val="00CB53A8"/>
    <w:rsid w:val="00CD0C89"/>
    <w:rsid w:val="00D1157B"/>
    <w:rsid w:val="00D45D0A"/>
    <w:rsid w:val="00D63AF5"/>
    <w:rsid w:val="00E40147"/>
    <w:rsid w:val="00F158D9"/>
    <w:rsid w:val="00F31623"/>
    <w:rsid w:val="00F669A5"/>
    <w:rsid w:val="00FB524C"/>
    <w:rsid w:val="00FD5E30"/>
    <w:rsid w:val="010000F0"/>
    <w:rsid w:val="05B6458F"/>
    <w:rsid w:val="05E84DDE"/>
    <w:rsid w:val="09DB2564"/>
    <w:rsid w:val="10427E22"/>
    <w:rsid w:val="10822155"/>
    <w:rsid w:val="1319560A"/>
    <w:rsid w:val="1B067CAE"/>
    <w:rsid w:val="1E466AE7"/>
    <w:rsid w:val="1F1B6EFB"/>
    <w:rsid w:val="243065AF"/>
    <w:rsid w:val="249078D1"/>
    <w:rsid w:val="24D232F5"/>
    <w:rsid w:val="285F1712"/>
    <w:rsid w:val="2FE54F50"/>
    <w:rsid w:val="3E752F81"/>
    <w:rsid w:val="516407CA"/>
    <w:rsid w:val="52B318F4"/>
    <w:rsid w:val="56226FF8"/>
    <w:rsid w:val="5A6D1C6B"/>
    <w:rsid w:val="5BE97C7F"/>
    <w:rsid w:val="624F546A"/>
    <w:rsid w:val="70EE406D"/>
    <w:rsid w:val="74022C34"/>
    <w:rsid w:val="75811566"/>
    <w:rsid w:val="7B0B3B6D"/>
    <w:rsid w:val="7E2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174</Words>
  <Characters>993</Characters>
  <Lines>8</Lines>
  <Paragraphs>2</Paragraphs>
  <TotalTime>12</TotalTime>
  <ScaleCrop>false</ScaleCrop>
  <LinksUpToDate>false</LinksUpToDate>
  <CharactersWithSpaces>1165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2018-03-29T07:30:00Z</dcterms:created>
  <dc:creator>蔡泽璇</dc:creator>
  <cp:lastModifiedBy>张洪艳</cp:lastModifiedBy>
  <dcterms:modified xsi:type="dcterms:W3CDTF">2021-07-06T02:42:25Z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