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40" w:lineRule="exact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color w:val="000000"/>
          <w:kern w:val="0"/>
          <w:sz w:val="32"/>
          <w:szCs w:val="32"/>
        </w:rPr>
        <w:t>附件2</w:t>
      </w:r>
    </w:p>
    <w:p>
      <w:pPr>
        <w:pStyle w:val="2"/>
        <w:snapToGrid w:val="0"/>
        <w:spacing w:before="624" w:beforeLines="200" w:beforeAutospacing="0" w:after="312" w:afterLines="100" w:afterAutospacing="0"/>
        <w:jc w:val="center"/>
        <w:rPr>
          <w:rFonts w:hint="default" w:ascii="方正小标宋简体" w:hAnsi="华文中宋" w:eastAsia="方正小标宋简体" w:cs="黑体"/>
          <w:b/>
          <w:bCs/>
          <w:sz w:val="44"/>
          <w:szCs w:val="44"/>
        </w:rPr>
      </w:pPr>
      <w:r>
        <w:rPr>
          <w:rFonts w:ascii="方正小标宋简体" w:hAnsi="华文中宋" w:eastAsia="方正小标宋简体" w:cs="黑体"/>
          <w:b/>
          <w:bCs/>
          <w:sz w:val="44"/>
          <w:szCs w:val="44"/>
        </w:rPr>
        <w:t>2021年度深圳市版权创新发展基地培育</w:t>
      </w:r>
      <w:r>
        <w:rPr>
          <w:rFonts w:ascii="方正小标宋简体" w:hAnsi="华文中宋" w:eastAsia="方正小标宋简体" w:cs="黑体"/>
          <w:b/>
          <w:bCs/>
          <w:sz w:val="44"/>
          <w:szCs w:val="44"/>
        </w:rPr>
        <w:br w:type="textWrapping"/>
      </w:r>
      <w:r>
        <w:rPr>
          <w:rFonts w:ascii="方正小标宋简体" w:hAnsi="华文中宋" w:eastAsia="方正小标宋简体" w:cs="黑体"/>
          <w:b/>
          <w:bCs/>
          <w:sz w:val="44"/>
          <w:szCs w:val="44"/>
        </w:rPr>
        <w:t>资助申报指南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申报内容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2021年深圳市版权创新发展基地培育资助。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设定依据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（一）《深圳市市场监督管理局专项资金管理办法》，深圳市市场监督管理局、深圳市财政局，深市监规〔2020〕3号；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（二）《深圳市市场监督管理局知识产权领域专项资金操作规程》，深圳市市场监督管理局，深市监规〔2019〕10号。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资助数量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支持我市版权产业发展，开展版权创新发展基地的培育，每年评选不超过5家，每家一次性资助50万元。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该项目与《深圳市市场监督管理局知识产权领域专项资金操作规程》（深市监规〔2019〕10号）的第十二条知识产权示范单位项目不重复资助。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申请条件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申请人应满足以下条件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（一）为在深圳市行政区域内依法登记注册的企事业单位，且成立时间3年以上（含3年，成立时间计算截至申报受理截止日）；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（二）具有较高的版权意识，建立了版权管理制度，设立了版权管理机构，配备了相应的管理人员，专职版权管理人员数量5人以上（含5人）；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（三）版权登记总量不低于100件，上年度版权登记量同比增长不低于10%；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（四）积极开展版权的产业化运营，上年度版权相关产业的营业收入不少于5000万元；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（五）尚未被认定国家版权创新发展基地、广东省版权兴业示范基地。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不予资助的情形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申请人有下列情形之一的，不予资助：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（一）不符合相关法律法规、专项资金管理办法、操作规程和申报指南要求的；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（二）被列入市财政专项资金违规、失信信息名单的；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（三）经查询深圳市信用网，被列入国家有关部门的《严重违法失信企业名单》；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（四）拒不执行生效的知识产权行政裁决或者司法裁判的，或侵犯他人知识产权构成犯罪的；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（五）经查询人民法院公告网，发现已进入破产清算程序的；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（六）其申请项目已根据《深圳市知识产权运营服务体系建设专项资金操作规程》（深市监规〔2019〕6号）等有关规定给予相同或类似资助的。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申请材料</w:t>
      </w:r>
    </w:p>
    <w:p>
      <w:pPr>
        <w:pStyle w:val="15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项目申请表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在申报系统上在线填写项目申报信息。</w:t>
      </w:r>
    </w:p>
    <w:p>
      <w:pPr>
        <w:pStyle w:val="15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申请人主体资格材料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企业申请人无需提交营业执照，将由系统后台进行信息核实。非企业申请人根据单位性质提交事业单位法人证书、民办非企业单位登记证书等主体资格材料，提交形式为原件或者加盖申请人公章的复印件的彩色扫描件（pdf格式）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申请人自行申报的，需提交《申报项目委托情况申明》（参照申报系统材料清单自检范本表格模板，以下简称系统模板）、经办人的身份证（正反面）、社保卡（正反面）和近三个月社保缴纳费用明细表（能清晰显示社保缴纳单位全称，且与申请人名称一致），上述材料（原件或复印件）均需加盖申请人清晰公章，提交形式为彩色扫描件（pdf格式）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代办机构申报的，应当提交申请人和被委托代办机构共同出具的《申报项目委托情况申明》（参照系统模板）、代办机构经办人的身份证（正反面）、社保卡（正反面）和近三个月社保缴纳费用明细表（能清晰显示社保缴纳单位全称，且与代办机构名称一致），上述材料（原件或复印件）均需加盖申请人和代办机构双方公章，提交形式为彩色扫描件（pdf格式）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企业申请人需提交人民法院公告网有关法律状态查询结果（网址为https://rmfygg．court．gov．cn，公告类型选择“破产文书”进行查询，查询结果应是“没有找到符合条件的相关内容”），将查询结果网络页面全屏截图后打印，在打印件上加盖申请人公章，提交形式为彩色扫描件（pdf格式）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4．上述1至3项申请人主体资格材料须全部合并为一个pdf格式文件，再上传申报系统。文件名格式为“申请资助类别_申请人名称_申请人主体资格材料”，例如“2021年度深圳市版权创新发展基地培育资助</w:t>
      </w:r>
      <w:r>
        <w:rPr>
          <w:rFonts w:hint="eastAsia" w:ascii="仿宋_GB2312" w:hAnsi="华文中宋" w:eastAsia="仿宋_GB2312" w:cs="黑体"/>
          <w:bCs/>
          <w:sz w:val="32"/>
          <w:szCs w:val="32"/>
        </w:rPr>
        <w:t>_</w:t>
      </w:r>
      <w:r>
        <w:rPr>
          <w:rFonts w:hint="eastAsia" w:ascii="仿宋_GB2312" w:eastAsia="仿宋_GB2312"/>
          <w:sz w:val="32"/>
          <w:szCs w:val="32"/>
        </w:rPr>
        <w:t>深圳市XXX公司_</w:t>
      </w:r>
      <w:r>
        <w:rPr>
          <w:rFonts w:hint="eastAsia" w:ascii="仿宋_GB2312" w:hAnsi="华文中宋" w:eastAsia="仿宋_GB2312" w:cs="黑体"/>
          <w:bCs/>
          <w:sz w:val="32"/>
          <w:szCs w:val="32"/>
        </w:rPr>
        <w:t>申请人</w:t>
      </w:r>
      <w:r>
        <w:rPr>
          <w:rFonts w:hint="eastAsia" w:ascii="仿宋_GB2312" w:eastAsia="仿宋_GB2312"/>
          <w:sz w:val="32"/>
          <w:szCs w:val="32"/>
        </w:rPr>
        <w:t>主体资格材料”。</w:t>
      </w:r>
    </w:p>
    <w:p>
      <w:pPr>
        <w:pStyle w:val="15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版权管理制度、管理人员相关材料</w:t>
      </w:r>
    </w:p>
    <w:p>
      <w:pPr>
        <w:pStyle w:val="15"/>
        <w:numPr>
          <w:ilvl w:val="3"/>
          <w:numId w:val="2"/>
        </w:numPr>
        <w:tabs>
          <w:tab w:val="left" w:pos="1134"/>
        </w:tabs>
        <w:snapToGrid w:val="0"/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版权管理制度相关材料可以包括但不限于：版权管理机构工作制度（含版权日常管理职责设定情况等）、版权管理机构设立情况与组织机构图、版权资产管理制度、版权保护工作制度（机制）、版权宣传培训制度、版权创新激励制度、软件正版化管理制度、版权业务发展规划或目标等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提交形式为每个制度文件对应一个pdf格式文件，文件名格式为“申请资助类别_申请人名称_制度名称”，例如“2021年度深圳市版权创新发展基地培育资助</w:t>
      </w:r>
      <w:r>
        <w:rPr>
          <w:rFonts w:ascii="仿宋_GB2312" w:eastAsia="仿宋_GB2312"/>
          <w:sz w:val="32"/>
          <w:szCs w:val="32"/>
        </w:rPr>
        <w:t>_</w:t>
      </w:r>
      <w:r>
        <w:rPr>
          <w:rFonts w:hint="eastAsia" w:ascii="仿宋_GB2312" w:eastAsia="仿宋_GB2312"/>
          <w:sz w:val="32"/>
          <w:szCs w:val="32"/>
        </w:rPr>
        <w:t>深圳市XXX公司_版权XX制度文件”。全部制度文件汇总存放在一个文件夹内，文件夹名称格式为“2021年度深圳市版权创新发展基地培育资助</w:t>
      </w:r>
      <w:r>
        <w:rPr>
          <w:rFonts w:ascii="仿宋_GB2312" w:eastAsia="仿宋_GB2312"/>
          <w:sz w:val="32"/>
          <w:szCs w:val="32"/>
        </w:rPr>
        <w:t>_</w:t>
      </w:r>
      <w:r>
        <w:rPr>
          <w:rFonts w:hint="eastAsia" w:ascii="仿宋_GB2312" w:eastAsia="仿宋_GB2312"/>
          <w:sz w:val="32"/>
          <w:szCs w:val="32"/>
        </w:rPr>
        <w:t>深圳市XXX公司_版权管理制度材料”，将此文件夹打包为一个压缩文件（zip格式）上传申报系统。</w:t>
      </w:r>
    </w:p>
    <w:p>
      <w:pPr>
        <w:pStyle w:val="15"/>
        <w:numPr>
          <w:ilvl w:val="3"/>
          <w:numId w:val="2"/>
        </w:numPr>
        <w:tabs>
          <w:tab w:val="left" w:pos="1134"/>
        </w:tabs>
        <w:snapToGrid w:val="0"/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版权管理人员相关材料包括：专职版权管理人员列表（参照系统模板）、每位专职版权管理人员的身份证（正反面）、学历或学位证明、职称证明（如有）、近3个月社保缴纳费用明细表（社保缴纳单位为资助申请人），上述材料（原件或复印件）均需加盖申请人公章，提交形式为彩色扫描件（pdf格式），多份材料须合并为一个pdf格式文件，再上传申报系统。文件名格式为“2021年度深圳市版权创新发展基地培育资助_深圳市XXX公司_版权管理人员材料”。</w:t>
      </w:r>
    </w:p>
    <w:p>
      <w:pPr>
        <w:pStyle w:val="15"/>
        <w:numPr>
          <w:ilvl w:val="3"/>
          <w:numId w:val="2"/>
        </w:numPr>
        <w:tabs>
          <w:tab w:val="left" w:pos="1134"/>
        </w:tabs>
        <w:snapToGrid w:val="0"/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上述第1至2项证明材料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置于同一ZIP格式压缩文档内，以“</w:t>
      </w:r>
      <w:r>
        <w:rPr>
          <w:rFonts w:hint="eastAsia" w:ascii="仿宋_GB2312" w:eastAsia="仿宋_GB2312"/>
          <w:sz w:val="32"/>
          <w:szCs w:val="32"/>
        </w:rPr>
        <w:t>版权管理制度、管理人员相关材料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”命名并上传至系统。</w:t>
      </w:r>
    </w:p>
    <w:p>
      <w:pPr>
        <w:pStyle w:val="15"/>
        <w:numPr>
          <w:ilvl w:val="0"/>
          <w:numId w:val="2"/>
        </w:numPr>
        <w:snapToGrid w:val="0"/>
        <w:spacing w:line="560" w:lineRule="exact"/>
        <w:ind w:left="0" w:firstLine="643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版权登记证书相关材料</w:t>
      </w:r>
    </w:p>
    <w:p>
      <w:pPr>
        <w:pStyle w:val="15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根据《操作规程》第十五条第二款第（三）项有关规定，提交版权登记量及有关部分证书的证明材料。</w:t>
      </w:r>
    </w:p>
    <w:p>
      <w:pPr>
        <w:pStyle w:val="15"/>
        <w:snapToGrid w:val="0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1.</w:t>
      </w:r>
      <w:r>
        <w:rPr>
          <w:rFonts w:hint="eastAsia" w:ascii="楷体_GB2312" w:eastAsia="楷体_GB2312"/>
          <w:b/>
          <w:sz w:val="32"/>
          <w:szCs w:val="32"/>
        </w:rPr>
        <w:t>提交申报声明</w:t>
      </w:r>
      <w:r>
        <w:rPr>
          <w:rFonts w:hint="eastAsia" w:ascii="仿宋_GB2312" w:eastAsia="仿宋_GB2312"/>
          <w:sz w:val="32"/>
          <w:szCs w:val="32"/>
        </w:rPr>
        <w:t>（参照系统模板），如实填报申请人的版权登记总量，并提交版权登记总量至少100件的证明材料。</w:t>
      </w:r>
    </w:p>
    <w:p>
      <w:pPr>
        <w:pStyle w:val="15"/>
        <w:snapToGrid w:val="0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2.提交2019年度、2020年度版权登记列表</w:t>
      </w:r>
      <w:r>
        <w:rPr>
          <w:rFonts w:hint="eastAsia" w:ascii="仿宋_GB2312" w:eastAsia="仿宋_GB2312"/>
          <w:sz w:val="32"/>
          <w:szCs w:val="32"/>
        </w:rPr>
        <w:t>（参照系统模板，提交word文件），并附相应版权登记证书，提交形式为每个版权登记证书对应一个彩色扫描件（pdf格式），文件名为版权登记号，著作权人信息应与资助申请人名称一致。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上述材料以一个压缩文件（zip格式）上传。</w:t>
      </w:r>
    </w:p>
    <w:p>
      <w:pPr>
        <w:pStyle w:val="15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第三方审计机构出具的版权相关产业营业收入的审计报告，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内容包括上年度的版权营业收入、</w:t>
      </w:r>
      <w:r>
        <w:rPr>
          <w:rFonts w:hint="eastAsia" w:ascii="仿宋_GB2312" w:eastAsia="仿宋_GB2312"/>
          <w:sz w:val="32"/>
          <w:szCs w:val="32"/>
        </w:rPr>
        <w:t>版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权</w:t>
      </w:r>
      <w:r>
        <w:rPr>
          <w:rFonts w:hint="eastAsia" w:ascii="仿宋_GB2312" w:eastAsia="仿宋_GB2312"/>
          <w:sz w:val="32"/>
          <w:szCs w:val="32"/>
        </w:rPr>
        <w:t>相关产品或服务的纳税额、版权相关产品或服务的净利润、版权年度投入经费等。审计报告需加盖审计机构和申请人公章，以彩色扫描件（pdf格式）上传。</w:t>
      </w:r>
    </w:p>
    <w:p>
      <w:pPr>
        <w:pStyle w:val="15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相关证明材料</w:t>
      </w:r>
    </w:p>
    <w:p>
      <w:pPr>
        <w:pStyle w:val="15"/>
        <w:numPr>
          <w:ilvl w:val="3"/>
          <w:numId w:val="2"/>
        </w:numPr>
        <w:tabs>
          <w:tab w:val="left" w:pos="1134"/>
        </w:tabs>
        <w:snapToGrid w:val="0"/>
        <w:spacing w:line="560" w:lineRule="exact"/>
        <w:ind w:left="0" w:firstLine="643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版权保护工作材料：</w:t>
      </w:r>
      <w:r>
        <w:rPr>
          <w:rFonts w:hint="eastAsia" w:ascii="仿宋_GB2312" w:eastAsia="仿宋_GB2312"/>
          <w:sz w:val="32"/>
          <w:szCs w:val="32"/>
        </w:rPr>
        <w:t>版权维权有关司法判决、行政裁决、仲裁裁决、纠纷调解等有关案例的生效法律文书和相关材料，以彩色扫描件（pdf格式）上传，文件名为证明材料名称。多份证明材料应合并为一个压缩文件（zip格式）上传，文件名为“版权保护工作材料”。</w:t>
      </w:r>
    </w:p>
    <w:p>
      <w:pPr>
        <w:pStyle w:val="15"/>
        <w:numPr>
          <w:ilvl w:val="3"/>
          <w:numId w:val="2"/>
        </w:numPr>
        <w:tabs>
          <w:tab w:val="left" w:pos="1134"/>
        </w:tabs>
        <w:snapToGrid w:val="0"/>
        <w:spacing w:line="560" w:lineRule="exact"/>
        <w:ind w:left="0" w:firstLine="643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版权运用工作材料：</w:t>
      </w:r>
      <w:r>
        <w:rPr>
          <w:rFonts w:hint="eastAsia" w:ascii="仿宋_GB2312" w:eastAsia="仿宋_GB2312"/>
          <w:sz w:val="32"/>
          <w:szCs w:val="32"/>
        </w:rPr>
        <w:t>版权交易、质押贷款等有关版权运用工作的证明材料，以彩色扫描件（pdf格式）上传，文件名为证明材料名称。多份证明材料应合并为一个压缩文件（zip格式）上传，文件名为“版权运用工作材料”。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15"/>
        <w:numPr>
          <w:ilvl w:val="3"/>
          <w:numId w:val="2"/>
        </w:numPr>
        <w:tabs>
          <w:tab w:val="left" w:pos="1134"/>
        </w:tabs>
        <w:snapToGrid w:val="0"/>
        <w:spacing w:line="560" w:lineRule="exact"/>
        <w:ind w:left="0" w:firstLine="643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版权获奖情况相关证明材料：</w:t>
      </w:r>
      <w:r>
        <w:rPr>
          <w:rFonts w:hint="eastAsia" w:ascii="仿宋_GB2312" w:eastAsia="仿宋_GB2312"/>
          <w:sz w:val="32"/>
          <w:szCs w:val="32"/>
        </w:rPr>
        <w:t>作品获得国家级、省级或者市级有关版权奖项或认定证明文件，以彩色扫描件（pdf格式）上传，文件名为奖项名称。多份证明材料应合并为一个压缩文件（zip格式）上传，文件名为“版权获奖情况相关证明材料”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以上第（一）至第（六）项全部申请材料应当确保页面文字、公章、签名等实质性内容清晰可辨，各页面主要内容均为正向，不可横置或倒置。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受理事宜</w:t>
      </w:r>
    </w:p>
    <w:p>
      <w:pPr>
        <w:snapToGrid w:val="0"/>
        <w:spacing w:line="56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（一）受理机关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深圳市市场监督管理局。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（二）受理时间：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2021年4月22日（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:00）至2021年5月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 w:cs="Times New Roman"/>
          <w:b/>
          <w:bCs/>
          <w:sz w:val="32"/>
          <w:szCs w:val="32"/>
        </w:rPr>
        <w:t>日（18:00截止）。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申报时无需提交纸质材料，申请人在受理时间内在指定申报系统完成提交即可。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（三）申报方式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本次资助</w:t>
      </w:r>
      <w:r>
        <w:rPr>
          <w:rFonts w:hint="eastAsia" w:ascii="仿宋_GB2312" w:eastAsia="仿宋_GB2312"/>
          <w:kern w:val="0"/>
          <w:sz w:val="32"/>
          <w:szCs w:val="32"/>
        </w:rPr>
        <w:t>实行网上在线申报，申报系统网址为：</w:t>
      </w:r>
      <w:r>
        <w:fldChar w:fldCharType="begin"/>
      </w:r>
      <w:r>
        <w:instrText xml:space="preserve"> HYPERLINK "https://amr.sz.gov.cn/psout，待定）" </w:instrText>
      </w:r>
      <w:r>
        <w:fldChar w:fldCharType="separate"/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https://amr.sz.gov.cn/mrasgas/sfc-company/#/apply/check-info?itemId=MB2C927393442125181001440300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，建议使用谷歌、360（极速模式）、IE 11（或以上）等浏览器软件。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申报系统后，选择办理情形“深圳市版权创新发展基地培育项目资助申报”，阅读并勾选同意《广东省网上办事大厅服务条款》内容，点击“下一步”进入申报；或者，登录广东省政务网，在“切换区域”和“部门”分别选择“深圳市”和“市场监督管理局”，点击“公共服务”，找到深圳市版权创新发展基地培育项目资助申报，或者直接搜索“深圳市版权创新发展基地培育项目资助申报”，选中后进入申报页面。</w:t>
      </w:r>
      <w:r>
        <w:rPr>
          <w:rFonts w:ascii="仿宋_GB2312" w:eastAsia="仿宋_GB2312"/>
          <w:kern w:val="0"/>
          <w:sz w:val="32"/>
          <w:szCs w:val="32"/>
        </w:rPr>
        <w:t>将本指南第</w:t>
      </w:r>
      <w:r>
        <w:rPr>
          <w:rFonts w:hint="eastAsia" w:ascii="仿宋_GB2312" w:eastAsia="仿宋_GB2312"/>
          <w:kern w:val="0"/>
          <w:sz w:val="32"/>
          <w:szCs w:val="32"/>
        </w:rPr>
        <w:t>六</w:t>
      </w:r>
      <w:r>
        <w:rPr>
          <w:rFonts w:ascii="仿宋_GB2312" w:eastAsia="仿宋_GB2312"/>
          <w:kern w:val="0"/>
          <w:sz w:val="32"/>
          <w:szCs w:val="32"/>
        </w:rPr>
        <w:t>条要求的</w:t>
      </w:r>
      <w:r>
        <w:rPr>
          <w:rFonts w:hint="eastAsia" w:ascii="仿宋_GB2312" w:eastAsia="仿宋_GB2312"/>
          <w:kern w:val="0"/>
          <w:sz w:val="32"/>
          <w:szCs w:val="32"/>
        </w:rPr>
        <w:t>全部</w:t>
      </w:r>
      <w:r>
        <w:rPr>
          <w:rFonts w:ascii="仿宋_GB2312" w:eastAsia="仿宋_GB2312"/>
          <w:kern w:val="0"/>
          <w:sz w:val="32"/>
          <w:szCs w:val="32"/>
        </w:rPr>
        <w:t>申</w:t>
      </w:r>
      <w:r>
        <w:rPr>
          <w:rFonts w:hint="eastAsia" w:ascii="仿宋_GB2312" w:eastAsia="仿宋_GB2312"/>
          <w:kern w:val="0"/>
          <w:sz w:val="32"/>
          <w:szCs w:val="32"/>
        </w:rPr>
        <w:t>请</w:t>
      </w:r>
      <w:r>
        <w:rPr>
          <w:rFonts w:ascii="仿宋_GB2312" w:eastAsia="仿宋_GB2312"/>
          <w:kern w:val="0"/>
          <w:sz w:val="32"/>
          <w:szCs w:val="32"/>
        </w:rPr>
        <w:t>材料按照申报系统中的</w:t>
      </w:r>
      <w:r>
        <w:rPr>
          <w:rFonts w:hint="eastAsia" w:ascii="仿宋_GB2312" w:eastAsia="仿宋_GB2312"/>
          <w:kern w:val="0"/>
          <w:sz w:val="32"/>
          <w:szCs w:val="32"/>
        </w:rPr>
        <w:t>有关</w:t>
      </w:r>
      <w:r>
        <w:rPr>
          <w:rFonts w:ascii="仿宋_GB2312" w:eastAsia="仿宋_GB2312"/>
          <w:kern w:val="0"/>
          <w:sz w:val="32"/>
          <w:szCs w:val="32"/>
        </w:rPr>
        <w:t>提示要求</w:t>
      </w:r>
      <w:r>
        <w:rPr>
          <w:rFonts w:hint="eastAsia" w:ascii="仿宋_GB2312" w:eastAsia="仿宋_GB2312"/>
          <w:kern w:val="0"/>
          <w:sz w:val="32"/>
          <w:szCs w:val="32"/>
        </w:rPr>
        <w:t>分别</w:t>
      </w:r>
      <w:r>
        <w:rPr>
          <w:rFonts w:ascii="仿宋_GB2312" w:eastAsia="仿宋_GB2312"/>
          <w:kern w:val="0"/>
          <w:sz w:val="32"/>
          <w:szCs w:val="32"/>
        </w:rPr>
        <w:t>上传。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申报系统技术支持电话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平安科技人员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黄工13480726201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陈工18575553691，座机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号0755-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88670184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。申报业务咨询电话：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0755-</w:t>
      </w:r>
      <w:r>
        <w:rPr>
          <w:rFonts w:ascii="仿宋_GB2312" w:hAnsi="Verdan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83070173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。办公时间：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星期一至星期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五（法定节假日除外）上午</w:t>
      </w:r>
      <w:r>
        <w:rPr>
          <w:rFonts w:ascii="仿宋_GB2312" w:eastAsia="仿宋_GB2312" w:cs="仿宋_GB2312"/>
          <w:kern w:val="0"/>
          <w:sz w:val="32"/>
          <w:szCs w:val="32"/>
        </w:rPr>
        <w:t>09:00-12:00，下午14:00-1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8</w:t>
      </w:r>
      <w:r>
        <w:rPr>
          <w:rFonts w:asci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00。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决定机关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深圳市市场监督管理局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办理程序与注意事项</w:t>
      </w:r>
    </w:p>
    <w:p>
      <w:pPr>
        <w:snapToGrid w:val="0"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（一）办理程序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市市场监管局发布年度申报指南（通知）——申请人网上申报（通过申报系统在线提交电子申请材料）——市市场监管局受理初审（含可能发生的补正程序）——专家评审（含必要的实地考察评价）——协同相关部门核对数据、核查诚信情况——资助方案社会公示（</w:t>
      </w:r>
      <w:r>
        <w:rPr>
          <w:rFonts w:ascii="仿宋_GB2312" w:eastAsia="仿宋_GB2312"/>
          <w:sz w:val="32"/>
          <w:szCs w:val="32"/>
        </w:rPr>
        <w:t>5个工作日）</w:t>
      </w:r>
      <w:r>
        <w:rPr>
          <w:rFonts w:hint="eastAsia" w:ascii="仿宋_GB2312" w:eastAsia="仿宋_GB2312"/>
          <w:sz w:val="32"/>
          <w:szCs w:val="32"/>
        </w:rPr>
        <w:t>——市市场监管局审定——财政资金预算申请和资金拨付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（二）注意事项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1．严格按照申报系统有关提示进行填报。申请人需通过广东省政务服务网进行申报，</w:t>
      </w:r>
      <w:r>
        <w:rPr>
          <w:rFonts w:ascii="仿宋_GB2312" w:eastAsia="仿宋_GB2312"/>
          <w:sz w:val="32"/>
          <w:szCs w:val="32"/>
        </w:rPr>
        <w:t>账户等级须达到五级（原L3级别）核验方可进行申报</w:t>
      </w:r>
      <w:r>
        <w:rPr>
          <w:rFonts w:ascii="仿宋_GB2312" w:hAnsi="仿宋_GB2312" w:eastAsia="仿宋_GB2312" w:cs="仿宋_GB2312"/>
          <w:sz w:val="32"/>
          <w:szCs w:val="32"/>
        </w:rPr>
        <w:t>。申请人名称与其银行开户名称必须完全一致，否则将影响资助申请审核结果及办理资金发放，相应后果由申请人自行承担。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．市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市场监管局</w:t>
      </w:r>
      <w:r>
        <w:rPr>
          <w:rFonts w:ascii="仿宋_GB2312" w:hAnsi="仿宋_GB2312" w:eastAsia="仿宋_GB2312" w:cs="仿宋_GB2312"/>
          <w:sz w:val="32"/>
          <w:szCs w:val="32"/>
        </w:rPr>
        <w:t>在对资助申请材料进行受理和初审过程中，对于申请材料不齐全、不完善或者不符合规定要求的，将通知申请人限期补正。申请人材料补正须在指定时</w:t>
      </w: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ascii="仿宋_GB2312" w:hAnsi="仿宋_GB2312" w:eastAsia="仿宋_GB2312" w:cs="仿宋_GB2312"/>
          <w:sz w:val="32"/>
          <w:szCs w:val="32"/>
        </w:rPr>
        <w:t>内严格按照审核提示要求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ascii="仿宋_GB2312" w:hAnsi="仿宋_GB2312" w:eastAsia="仿宋_GB2312" w:cs="仿宋_GB2312"/>
          <w:sz w:val="32"/>
          <w:szCs w:val="32"/>
        </w:rPr>
        <w:t>，通过申报系统上传有关证明材料。</w:t>
      </w:r>
      <w:r>
        <w:rPr>
          <w:rFonts w:ascii="仿宋_GB2312" w:eastAsia="仿宋_GB2312"/>
          <w:sz w:val="32"/>
          <w:szCs w:val="32"/>
        </w:rPr>
        <w:t>申请人</w:t>
      </w:r>
      <w:r>
        <w:rPr>
          <w:rFonts w:ascii="仿宋_GB2312" w:hAnsi="仿宋_GB2312" w:eastAsia="仿宋_GB2312" w:cs="仿宋_GB2312"/>
          <w:sz w:val="32"/>
          <w:szCs w:val="32"/>
        </w:rPr>
        <w:t>未在指定时</w:t>
      </w: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ascii="仿宋_GB2312" w:hAnsi="仿宋_GB2312" w:eastAsia="仿宋_GB2312" w:cs="仿宋_GB2312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</w:t>
      </w:r>
      <w:r>
        <w:rPr>
          <w:rFonts w:ascii="仿宋_GB2312" w:hAnsi="仿宋_GB2312" w:eastAsia="仿宋_GB2312" w:cs="仿宋_GB2312"/>
          <w:sz w:val="32"/>
          <w:szCs w:val="32"/>
        </w:rPr>
        <w:t>完成补正的，视为放弃申请。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．</w:t>
      </w:r>
      <w:r>
        <w:rPr>
          <w:rFonts w:ascii="仿宋_GB2312" w:eastAsia="仿宋_GB2312"/>
          <w:sz w:val="32"/>
          <w:szCs w:val="32"/>
        </w:rPr>
        <w:t>申请人提交资助申请后，可通过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系统自行查询办理进度状态，</w:t>
      </w:r>
      <w:r>
        <w:rPr>
          <w:rFonts w:hint="eastAsia" w:ascii="仿宋_GB2312" w:eastAsia="仿宋_GB2312"/>
          <w:sz w:val="32"/>
          <w:szCs w:val="32"/>
        </w:rPr>
        <w:t>及时关注系统审批意见，</w:t>
      </w:r>
      <w:r>
        <w:rPr>
          <w:rFonts w:ascii="仿宋_GB2312" w:eastAsia="仿宋_GB2312"/>
          <w:sz w:val="32"/>
          <w:szCs w:val="32"/>
        </w:rPr>
        <w:t>根据系统提示信息及时办理有关手续。</w:t>
      </w:r>
      <w:r>
        <w:rPr>
          <w:rFonts w:hint="eastAsia" w:ascii="仿宋_GB2312" w:eastAsia="仿宋_GB2312"/>
          <w:sz w:val="32"/>
          <w:szCs w:val="32"/>
        </w:rPr>
        <w:t>本资助申请事项不设短信、电话和邮件等形式的通知推送。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资助专项资金的发放时间将根据市财政预算具体规划而定，届时将另行通知办理领款手续，请按通知要求办理。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合规提示</w:t>
      </w:r>
    </w:p>
    <w:p>
      <w:pPr>
        <w:pStyle w:val="2"/>
        <w:numPr>
          <w:ilvl w:val="0"/>
          <w:numId w:val="3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《深圳市市场监督管理局知识产权领域专项资金操作规程》第三十四条规定：申请人应对提交的申请材料真实性、合法性、有效性负责。申请人利用虚假材料或其他不正当行为骗取、套取、虚报、冒领、截留、挪用专项资金或者违反其它财务纪律的，按照有关规定处理；情节严重的，依照国家相关法律、法规移交有关部门处理。</w:t>
      </w:r>
    </w:p>
    <w:p>
      <w:pPr>
        <w:pStyle w:val="2"/>
        <w:numPr>
          <w:ilvl w:val="0"/>
          <w:numId w:val="3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《深圳市市场监督管理局知识产权领域专项资金操作规程》第三十五条规定：受委托的第三方审计机构或专业机构在审计或核验过程中，存在弄虚作假、隐瞒事实真相或与受资助单位串通作弊并出具相关报告的，按照有关规定追究责任。</w:t>
      </w:r>
    </w:p>
    <w:p>
      <w:pPr>
        <w:pStyle w:val="2"/>
        <w:numPr>
          <w:ilvl w:val="0"/>
          <w:numId w:val="3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根据上述规定，申请人申请资助时必须作出合规承诺（在申报系统中操作），否则不予受理。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收费情况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不收费。</w:t>
      </w:r>
    </w:p>
    <w:p>
      <w:pPr>
        <w:pStyle w:val="15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年审或年检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无年审、年检。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before="312" w:beforeLines="100" w:line="6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7328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683D1A"/>
    <w:multiLevelType w:val="singleLevel"/>
    <w:tmpl w:val="E1683D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E81AF4"/>
    <w:multiLevelType w:val="multilevel"/>
    <w:tmpl w:val="03E81AF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9F64F8"/>
    <w:multiLevelType w:val="multilevel"/>
    <w:tmpl w:val="269F64F8"/>
    <w:lvl w:ilvl="0" w:tentative="0">
      <w:start w:val="1"/>
      <w:numFmt w:val="japaneseCounting"/>
      <w:lvlText w:val="（%1）"/>
      <w:lvlJc w:val="left"/>
      <w:pPr>
        <w:ind w:left="1723" w:hanging="1080"/>
      </w:pPr>
      <w:rPr>
        <w:rFonts w:hint="eastAsia" w:ascii="楷体_GB2312" w:eastAsia="楷体_GB2312"/>
        <w:b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  <w:rPr>
        <w:rFonts w:hint="eastAsia" w:ascii="楷体_GB2312" w:eastAsia="楷体_GB2312"/>
        <w:b/>
      </w:rPr>
    </w:lvl>
    <w:lvl w:ilvl="4" w:tentative="0">
      <w:start w:val="1"/>
      <w:numFmt w:val="decimal"/>
      <w:lvlText w:val="（%5）"/>
      <w:lvlJc w:val="left"/>
      <w:pPr>
        <w:ind w:left="3403" w:hanging="1080"/>
      </w:pPr>
      <w:rPr>
        <w:rFonts w:hint="default"/>
        <w:lang w:val="en-US"/>
      </w:r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C3716"/>
    <w:rsid w:val="00093BFC"/>
    <w:rsid w:val="000D6AFA"/>
    <w:rsid w:val="000E339A"/>
    <w:rsid w:val="00114CE4"/>
    <w:rsid w:val="001215B3"/>
    <w:rsid w:val="0012255A"/>
    <w:rsid w:val="001501BC"/>
    <w:rsid w:val="00150517"/>
    <w:rsid w:val="001C037F"/>
    <w:rsid w:val="001C621F"/>
    <w:rsid w:val="001D6603"/>
    <w:rsid w:val="00234B66"/>
    <w:rsid w:val="00235A49"/>
    <w:rsid w:val="00242477"/>
    <w:rsid w:val="00280A48"/>
    <w:rsid w:val="00292A22"/>
    <w:rsid w:val="002A61FE"/>
    <w:rsid w:val="002B49F4"/>
    <w:rsid w:val="002C264A"/>
    <w:rsid w:val="002E5A85"/>
    <w:rsid w:val="002F239C"/>
    <w:rsid w:val="002F5228"/>
    <w:rsid w:val="002F6363"/>
    <w:rsid w:val="00307DD3"/>
    <w:rsid w:val="00312128"/>
    <w:rsid w:val="00321345"/>
    <w:rsid w:val="003347DA"/>
    <w:rsid w:val="0034702C"/>
    <w:rsid w:val="003811D1"/>
    <w:rsid w:val="003859F9"/>
    <w:rsid w:val="00387DAF"/>
    <w:rsid w:val="0039130D"/>
    <w:rsid w:val="003A21BD"/>
    <w:rsid w:val="003B4E05"/>
    <w:rsid w:val="003C066F"/>
    <w:rsid w:val="00420EA1"/>
    <w:rsid w:val="00447BAC"/>
    <w:rsid w:val="00451A4C"/>
    <w:rsid w:val="004623E7"/>
    <w:rsid w:val="004649A2"/>
    <w:rsid w:val="00470BBF"/>
    <w:rsid w:val="00471392"/>
    <w:rsid w:val="00474403"/>
    <w:rsid w:val="004920D0"/>
    <w:rsid w:val="00492249"/>
    <w:rsid w:val="00494F08"/>
    <w:rsid w:val="004D5860"/>
    <w:rsid w:val="00530529"/>
    <w:rsid w:val="00531E2F"/>
    <w:rsid w:val="0055487C"/>
    <w:rsid w:val="00566C01"/>
    <w:rsid w:val="00585AC2"/>
    <w:rsid w:val="00594157"/>
    <w:rsid w:val="005B66DA"/>
    <w:rsid w:val="005E71F2"/>
    <w:rsid w:val="005F0C56"/>
    <w:rsid w:val="005F45A6"/>
    <w:rsid w:val="00632D0B"/>
    <w:rsid w:val="00634337"/>
    <w:rsid w:val="00646253"/>
    <w:rsid w:val="00663281"/>
    <w:rsid w:val="00683F1E"/>
    <w:rsid w:val="00686501"/>
    <w:rsid w:val="006979D9"/>
    <w:rsid w:val="006C2A4B"/>
    <w:rsid w:val="006E17CC"/>
    <w:rsid w:val="00703C52"/>
    <w:rsid w:val="007120D6"/>
    <w:rsid w:val="00731745"/>
    <w:rsid w:val="007660A5"/>
    <w:rsid w:val="007849BC"/>
    <w:rsid w:val="007B4669"/>
    <w:rsid w:val="007C6D7E"/>
    <w:rsid w:val="007D592F"/>
    <w:rsid w:val="0080254E"/>
    <w:rsid w:val="00803BEC"/>
    <w:rsid w:val="00804B30"/>
    <w:rsid w:val="008273B9"/>
    <w:rsid w:val="00834185"/>
    <w:rsid w:val="0085279F"/>
    <w:rsid w:val="00857A69"/>
    <w:rsid w:val="00886917"/>
    <w:rsid w:val="008871D0"/>
    <w:rsid w:val="00893849"/>
    <w:rsid w:val="008955FA"/>
    <w:rsid w:val="008B32B5"/>
    <w:rsid w:val="008B3A3F"/>
    <w:rsid w:val="008C42A1"/>
    <w:rsid w:val="008D79FB"/>
    <w:rsid w:val="008E38AE"/>
    <w:rsid w:val="00907EC9"/>
    <w:rsid w:val="0091297C"/>
    <w:rsid w:val="00940B80"/>
    <w:rsid w:val="009473BD"/>
    <w:rsid w:val="00953C36"/>
    <w:rsid w:val="00983D09"/>
    <w:rsid w:val="0098462C"/>
    <w:rsid w:val="009869D6"/>
    <w:rsid w:val="009A2E1B"/>
    <w:rsid w:val="009B31A9"/>
    <w:rsid w:val="009E0673"/>
    <w:rsid w:val="009E1CFD"/>
    <w:rsid w:val="00A03249"/>
    <w:rsid w:val="00A24F2C"/>
    <w:rsid w:val="00A32D3F"/>
    <w:rsid w:val="00A4028E"/>
    <w:rsid w:val="00A4235D"/>
    <w:rsid w:val="00A44437"/>
    <w:rsid w:val="00A53B41"/>
    <w:rsid w:val="00A54FEB"/>
    <w:rsid w:val="00A57344"/>
    <w:rsid w:val="00A71C11"/>
    <w:rsid w:val="00A74F96"/>
    <w:rsid w:val="00A915BC"/>
    <w:rsid w:val="00AA6B56"/>
    <w:rsid w:val="00AD73E4"/>
    <w:rsid w:val="00AE17D2"/>
    <w:rsid w:val="00AE765B"/>
    <w:rsid w:val="00B03CAC"/>
    <w:rsid w:val="00B37333"/>
    <w:rsid w:val="00B424E2"/>
    <w:rsid w:val="00B52FFD"/>
    <w:rsid w:val="00B60557"/>
    <w:rsid w:val="00B6434A"/>
    <w:rsid w:val="00BA0F93"/>
    <w:rsid w:val="00BA3D79"/>
    <w:rsid w:val="00BB3265"/>
    <w:rsid w:val="00BC3EA9"/>
    <w:rsid w:val="00BC6CC2"/>
    <w:rsid w:val="00BE7D66"/>
    <w:rsid w:val="00C04C92"/>
    <w:rsid w:val="00C128C2"/>
    <w:rsid w:val="00C14B97"/>
    <w:rsid w:val="00C214B2"/>
    <w:rsid w:val="00C31C7B"/>
    <w:rsid w:val="00C457A7"/>
    <w:rsid w:val="00C86EFD"/>
    <w:rsid w:val="00CA74B2"/>
    <w:rsid w:val="00CB6A5F"/>
    <w:rsid w:val="00CC34B5"/>
    <w:rsid w:val="00D00FFE"/>
    <w:rsid w:val="00D303FD"/>
    <w:rsid w:val="00D42C85"/>
    <w:rsid w:val="00D45EA8"/>
    <w:rsid w:val="00D57588"/>
    <w:rsid w:val="00D66F77"/>
    <w:rsid w:val="00D67A83"/>
    <w:rsid w:val="00D75F59"/>
    <w:rsid w:val="00D83C23"/>
    <w:rsid w:val="00D944CB"/>
    <w:rsid w:val="00DA3115"/>
    <w:rsid w:val="00DB0B7B"/>
    <w:rsid w:val="00DB79C3"/>
    <w:rsid w:val="00DC1675"/>
    <w:rsid w:val="00DE4EBD"/>
    <w:rsid w:val="00DF278D"/>
    <w:rsid w:val="00E15469"/>
    <w:rsid w:val="00E2151C"/>
    <w:rsid w:val="00E23582"/>
    <w:rsid w:val="00E37BC5"/>
    <w:rsid w:val="00E454F0"/>
    <w:rsid w:val="00E878D9"/>
    <w:rsid w:val="00E944CE"/>
    <w:rsid w:val="00EB6276"/>
    <w:rsid w:val="00EC3BDA"/>
    <w:rsid w:val="00EC41E1"/>
    <w:rsid w:val="00EC78D8"/>
    <w:rsid w:val="00EC7B18"/>
    <w:rsid w:val="00F21DFC"/>
    <w:rsid w:val="00F21EDE"/>
    <w:rsid w:val="00F420F1"/>
    <w:rsid w:val="00FA231C"/>
    <w:rsid w:val="00FB4C9F"/>
    <w:rsid w:val="00FD5539"/>
    <w:rsid w:val="00FD73F4"/>
    <w:rsid w:val="00FF75B8"/>
    <w:rsid w:val="03AE1F3D"/>
    <w:rsid w:val="04383715"/>
    <w:rsid w:val="062E3A05"/>
    <w:rsid w:val="06964A39"/>
    <w:rsid w:val="0E0D1F34"/>
    <w:rsid w:val="0E59270B"/>
    <w:rsid w:val="0FDC41D9"/>
    <w:rsid w:val="11BC62C4"/>
    <w:rsid w:val="12F73E27"/>
    <w:rsid w:val="136B4FBB"/>
    <w:rsid w:val="1A5B1E1F"/>
    <w:rsid w:val="1CFE1A45"/>
    <w:rsid w:val="303C3716"/>
    <w:rsid w:val="310212C5"/>
    <w:rsid w:val="34057CA4"/>
    <w:rsid w:val="35DD476F"/>
    <w:rsid w:val="35E6179A"/>
    <w:rsid w:val="36BC568D"/>
    <w:rsid w:val="40F06F8D"/>
    <w:rsid w:val="4287319D"/>
    <w:rsid w:val="47AE53FB"/>
    <w:rsid w:val="495D248D"/>
    <w:rsid w:val="4B8C6A4A"/>
    <w:rsid w:val="4DC25600"/>
    <w:rsid w:val="5FCC5B82"/>
    <w:rsid w:val="62F25AFF"/>
    <w:rsid w:val="65271A92"/>
    <w:rsid w:val="6DA92A14"/>
    <w:rsid w:val="6F190F9A"/>
    <w:rsid w:val="71BC5E12"/>
    <w:rsid w:val="71E371B8"/>
    <w:rsid w:val="75C77309"/>
    <w:rsid w:val="762C5158"/>
    <w:rsid w:val="7A560F22"/>
    <w:rsid w:val="7B6A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/>
      <w:b/>
      <w:sz w:val="27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批注框文本 Char"/>
    <w:basedOn w:val="9"/>
    <w:link w:val="4"/>
    <w:uiPriority w:val="0"/>
    <w:rPr>
      <w:kern w:val="2"/>
      <w:sz w:val="18"/>
      <w:szCs w:val="18"/>
    </w:rPr>
  </w:style>
  <w:style w:type="character" w:customStyle="1" w:styleId="12">
    <w:name w:val="页眉 Char"/>
    <w:basedOn w:val="9"/>
    <w:link w:val="6"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kern w:val="2"/>
      <w:sz w:val="18"/>
      <w:szCs w:val="18"/>
    </w:rPr>
  </w:style>
  <w:style w:type="character" w:customStyle="1" w:styleId="14">
    <w:name w:val="标题 3 Char"/>
    <w:basedOn w:val="9"/>
    <w:link w:val="2"/>
    <w:uiPriority w:val="0"/>
    <w:rPr>
      <w:rFonts w:ascii="宋体" w:hAnsi="宋体"/>
      <w:b/>
      <w:kern w:val="2"/>
      <w:sz w:val="27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14</Pages>
  <Words>943</Words>
  <Characters>5381</Characters>
  <Lines>44</Lines>
  <Paragraphs>12</Paragraphs>
  <TotalTime>0</TotalTime>
  <ScaleCrop>false</ScaleCrop>
  <LinksUpToDate>false</LinksUpToDate>
  <CharactersWithSpaces>6312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2021-04-15T10:03:00Z</dcterms:created>
  <dc:creator>刘妍彤</dc:creator>
  <cp:lastModifiedBy>彰</cp:lastModifiedBy>
  <cp:lastPrinted>2021-04-12T10:03:00Z</cp:lastPrinted>
  <dcterms:modified xsi:type="dcterms:W3CDTF">2021-04-22T03:24:09Z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