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6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8"/>
        <w:gridCol w:w="2268"/>
        <w:gridCol w:w="885"/>
        <w:gridCol w:w="1030"/>
        <w:gridCol w:w="1100"/>
        <w:gridCol w:w="1135"/>
        <w:gridCol w:w="19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6" w:hRule="atLeast"/>
        </w:trPr>
        <w:tc>
          <w:tcPr>
            <w:tcW w:w="9703" w:type="dxa"/>
            <w:gridSpan w:val="7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8"/>
                <w:szCs w:val="3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8"/>
                <w:szCs w:val="38"/>
                <w:lang w:val="en-US" w:eastAsia="zh-CN"/>
              </w:rPr>
              <w:t>罗湖区改革创新先进个人奖励申报表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522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填表时间：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照片（近期2寸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正面半身免冠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彩色照片）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  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证  号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  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  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职  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个人参与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改革项目</w:t>
            </w:r>
          </w:p>
        </w:tc>
        <w:tc>
          <w:tcPr>
            <w:tcW w:w="8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8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主要事迹</w:t>
            </w:r>
          </w:p>
        </w:tc>
        <w:tc>
          <w:tcPr>
            <w:tcW w:w="8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  <w:lang w:eastAsia="zh-CN"/>
              </w:rPr>
            </w:pPr>
          </w:p>
          <w:p>
            <w:pPr>
              <w:rPr>
                <w:rFonts w:hint="eastAsia"/>
                <w:color w:val="auto"/>
                <w:sz w:val="24"/>
                <w:szCs w:val="32"/>
                <w:lang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firstLine="480" w:firstLineChars="200"/>
              <w:jc w:val="both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(1.改革的主要内容；2.改革的成效；3.获得的荣誉、奖励。字数不限，内容较多可另附页。）</w:t>
            </w:r>
          </w:p>
          <w:p>
            <w:pPr>
              <w:pStyle w:val="4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6"/>
        <w:tblW w:w="0" w:type="auto"/>
        <w:tblInd w:w="-6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81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3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申报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意见</w:t>
            </w:r>
          </w:p>
        </w:tc>
        <w:tc>
          <w:tcPr>
            <w:tcW w:w="8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                                   盖    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6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审批单位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8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8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lang w:bidi="ar"/>
              </w:rPr>
              <w:t>备注</w:t>
            </w:r>
          </w:p>
        </w:tc>
        <w:tc>
          <w:tcPr>
            <w:tcW w:w="8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210" w:leftChars="-1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210" w:leftChars="-10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注：1.无工作单位的申报者则无需盖章；</w:t>
      </w:r>
    </w:p>
    <w:p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2.表格格式不可随意更改，可在规定格式内根据内容多少调整高度，内容较多可另附页。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A1D4E"/>
    <w:rsid w:val="3B166EC7"/>
    <w:rsid w:val="412909F4"/>
    <w:rsid w:val="42A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3"/>
    <w:qFormat/>
    <w:uiPriority w:val="0"/>
    <w:pPr>
      <w:widowControl w:val="0"/>
      <w:spacing w:line="560" w:lineRule="exact"/>
      <w:ind w:firstLine="420" w:firstLineChars="200"/>
      <w:jc w:val="both"/>
      <w:textAlignment w:val="baseline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Text"/>
    <w:qFormat/>
    <w:uiPriority w:val="0"/>
    <w:pPr>
      <w:widowControl w:val="0"/>
      <w:ind w:left="120"/>
      <w:jc w:val="both"/>
      <w:textAlignment w:val="baseline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5">
    <w:name w:val="caption"/>
    <w:basedOn w:val="1"/>
    <w:next w:val="1"/>
    <w:semiHidden/>
    <w:unhideWhenUsed/>
    <w:qFormat/>
    <w:uiPriority w:val="0"/>
    <w:pPr>
      <w:jc w:val="center"/>
    </w:pPr>
    <w:rPr>
      <w:rFonts w:eastAsia="仿宋" w:asciiTheme="majorAscii" w:hAnsiTheme="majorAscii" w:cstheme="majorBidi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2020-12-18T11:23:00Z</dcterms:created>
  <dc:creator>LEAVE</dc:creator>
  <cp:lastModifiedBy>LEAVE</cp:lastModifiedBy>
  <dcterms:modified xsi:type="dcterms:W3CDTF">2020-12-18T11:25:53Z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