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华文中宋" w:hAnsi="华文中宋" w:eastAsia="华文中宋" w:cs="华文中宋"/>
          <w:b/>
          <w:bCs/>
          <w:sz w:val="44"/>
          <w:szCs w:val="44"/>
        </w:rPr>
      </w:pPr>
      <w:r>
        <w:rPr>
          <w:rFonts w:hint="eastAsia" w:ascii="华文中宋" w:hAnsi="华文中宋" w:eastAsia="华文中宋" w:cs="华文中宋"/>
          <w:b/>
          <w:bCs/>
          <w:sz w:val="44"/>
          <w:szCs w:val="44"/>
        </w:rPr>
        <w:t>20</w:t>
      </w:r>
      <w:r>
        <w:rPr>
          <w:rFonts w:hint="eastAsia" w:ascii="华文中宋" w:hAnsi="华文中宋" w:eastAsia="华文中宋" w:cs="华文中宋"/>
          <w:b/>
          <w:bCs/>
          <w:sz w:val="44"/>
          <w:szCs w:val="44"/>
          <w:lang w:val="en-US" w:eastAsia="zh-CN"/>
        </w:rPr>
        <w:t>20</w:t>
      </w:r>
      <w:r>
        <w:rPr>
          <w:rFonts w:hint="eastAsia" w:ascii="华文中宋" w:hAnsi="华文中宋" w:eastAsia="华文中宋" w:cs="华文中宋"/>
          <w:b/>
          <w:bCs/>
          <w:sz w:val="44"/>
          <w:szCs w:val="44"/>
        </w:rPr>
        <w:t>年度深圳市知识产权运营服务体系</w:t>
      </w:r>
    </w:p>
    <w:p>
      <w:pPr>
        <w:spacing w:line="560" w:lineRule="exact"/>
        <w:jc w:val="center"/>
        <w:rPr>
          <w:rFonts w:ascii="华文中宋" w:hAnsi="华文中宋" w:eastAsia="华文中宋" w:cs="华文中宋"/>
          <w:b/>
          <w:bCs/>
          <w:sz w:val="44"/>
          <w:szCs w:val="44"/>
        </w:rPr>
      </w:pPr>
      <w:r>
        <w:rPr>
          <w:rFonts w:hint="eastAsia" w:ascii="华文中宋" w:hAnsi="华文中宋" w:eastAsia="华文中宋" w:cs="华文中宋"/>
          <w:b/>
          <w:bCs/>
          <w:sz w:val="44"/>
          <w:szCs w:val="44"/>
        </w:rPr>
        <w:t>建设专项资金知识产权保护工作站</w:t>
      </w:r>
    </w:p>
    <w:p>
      <w:pPr>
        <w:spacing w:line="560" w:lineRule="exact"/>
        <w:jc w:val="center"/>
        <w:rPr>
          <w:rFonts w:ascii="华文中宋" w:hAnsi="华文中宋" w:eastAsia="华文中宋" w:cs="华文中宋"/>
          <w:b/>
          <w:bCs/>
          <w:sz w:val="44"/>
          <w:szCs w:val="44"/>
        </w:rPr>
      </w:pPr>
      <w:r>
        <w:rPr>
          <w:rFonts w:hint="eastAsia" w:ascii="华文中宋" w:hAnsi="华文中宋" w:eastAsia="华文中宋" w:cs="华文中宋"/>
          <w:b/>
          <w:bCs/>
          <w:sz w:val="44"/>
          <w:szCs w:val="44"/>
        </w:rPr>
        <w:t>项目申报指南</w:t>
      </w:r>
    </w:p>
    <w:p>
      <w:pPr>
        <w:ind w:firstLine="640"/>
        <w:jc w:val="center"/>
        <w:rPr>
          <w:rFonts w:ascii="黑体" w:hAnsi="黑体" w:eastAsia="黑体" w:cs="黑体"/>
          <w:sz w:val="44"/>
          <w:szCs w:val="44"/>
        </w:rPr>
      </w:pPr>
    </w:p>
    <w:p>
      <w:pPr>
        <w:rPr>
          <w:rFonts w:ascii="黑体" w:hAnsi="黑体" w:eastAsia="黑体" w:cs="黑体"/>
          <w:sz w:val="32"/>
          <w:szCs w:val="32"/>
        </w:rPr>
      </w:pPr>
      <w:r>
        <w:rPr>
          <w:rFonts w:hint="eastAsia" w:ascii="黑体" w:hAnsi="黑体" w:eastAsia="黑体" w:cs="黑体"/>
          <w:b/>
          <w:sz w:val="32"/>
          <w:szCs w:val="32"/>
        </w:rPr>
        <w:t xml:space="preserve">   </w:t>
      </w:r>
      <w:r>
        <w:rPr>
          <w:rFonts w:hint="eastAsia" w:ascii="黑体" w:hAnsi="黑体" w:eastAsia="黑体" w:cs="黑体"/>
          <w:sz w:val="32"/>
          <w:szCs w:val="32"/>
        </w:rPr>
        <w:t>一、申报时间</w:t>
      </w: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申报时间：即日起至20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22</w:t>
      </w:r>
      <w:bookmarkStart w:id="0" w:name="_GoBack"/>
      <w:bookmarkEnd w:id="0"/>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18：00时</w:t>
      </w:r>
      <w:r>
        <w:rPr>
          <w:rFonts w:hint="eastAsia" w:ascii="仿宋_GB2312" w:hAnsi="仿宋_GB2312" w:eastAsia="仿宋_GB2312" w:cs="仿宋_GB2312"/>
          <w:sz w:val="32"/>
          <w:szCs w:val="32"/>
        </w:rPr>
        <w:t>截止，登录广东政务服务网知识产权保护工作站项目申报模块（网址：</w:t>
      </w:r>
      <w:r>
        <w:rPr>
          <w:rFonts w:ascii="仿宋_GB2312" w:hAnsi="仿宋_GB2312" w:eastAsia="仿宋_GB2312" w:cs="仿宋_GB2312"/>
          <w:sz w:val="32"/>
          <w:szCs w:val="32"/>
        </w:rPr>
        <w:t xml:space="preserve"> https://amr.sz.gov.cn/mrasgas/sfc-company/#/apply/check-info?itemId=4403000000006925361631000304212003</w:t>
      </w:r>
      <w:r>
        <w:rPr>
          <w:rFonts w:hint="eastAsia" w:ascii="仿宋_GB2312" w:hAnsi="仿宋_GB2312" w:eastAsia="仿宋_GB2312" w:cs="仿宋_GB2312"/>
          <w:sz w:val="32"/>
          <w:szCs w:val="32"/>
        </w:rPr>
        <w:t>）进行网上申报，不接收纸质材料。</w:t>
      </w:r>
      <w:r>
        <w:rPr>
          <w:rFonts w:hint="eastAsia" w:ascii="仿宋_GB2312" w:hAnsi="仿宋_GB2312" w:eastAsia="仿宋_GB2312" w:cs="仿宋_GB2312"/>
          <w:sz w:val="32"/>
          <w:szCs w:val="32"/>
          <w:lang w:val="en-US" w:eastAsia="zh-CN"/>
        </w:rPr>
        <w:t>申报单位</w:t>
      </w:r>
      <w:r>
        <w:rPr>
          <w:rFonts w:hint="eastAsia" w:ascii="仿宋_GB2312" w:hAnsi="仿宋_GB2312" w:eastAsia="仿宋_GB2312" w:cs="仿宋_GB2312"/>
          <w:i w:val="0"/>
          <w:caps w:val="0"/>
          <w:color w:val="auto"/>
          <w:spacing w:val="0"/>
          <w:sz w:val="32"/>
          <w:szCs w:val="32"/>
          <w:shd w:val="clear" w:fill="auto"/>
        </w:rPr>
        <w:t>需要获得L3级别核验方可进行项目申报</w:t>
      </w:r>
      <w:r>
        <w:rPr>
          <w:rFonts w:hint="eastAsia" w:ascii="仿宋_GB2312" w:hAnsi="仿宋_GB2312" w:eastAsia="仿宋_GB2312" w:cs="仿宋_GB2312"/>
          <w:i w:val="0"/>
          <w:caps w:val="0"/>
          <w:spacing w:val="0"/>
          <w:sz w:val="32"/>
          <w:szCs w:val="32"/>
          <w:shd w:val="clear"/>
          <w:lang w:eastAsia="zh-CN"/>
        </w:rPr>
        <w:t>。</w:t>
      </w:r>
    </w:p>
    <w:p>
      <w:pPr>
        <w:numPr>
          <w:ilvl w:val="0"/>
          <w:numId w:val="1"/>
        </w:numPr>
        <w:ind w:firstLine="640" w:firstLineChars="200"/>
        <w:rPr>
          <w:rFonts w:ascii="黑体" w:hAnsi="黑体" w:eastAsia="黑体"/>
          <w:sz w:val="32"/>
          <w:szCs w:val="32"/>
        </w:rPr>
      </w:pPr>
      <w:r>
        <w:rPr>
          <w:rFonts w:hint="eastAsia" w:ascii="黑体" w:hAnsi="黑体" w:eastAsia="黑体"/>
          <w:sz w:val="32"/>
          <w:szCs w:val="32"/>
        </w:rPr>
        <w:t>申报条件</w:t>
      </w:r>
    </w:p>
    <w:p>
      <w:pPr>
        <w:ind w:firstLine="645"/>
        <w:rPr>
          <w:rFonts w:ascii="仿宋_GB2312" w:hAnsi="Calibri" w:eastAsia="仿宋_GB2312"/>
          <w:sz w:val="32"/>
          <w:szCs w:val="32"/>
        </w:rPr>
      </w:pPr>
      <w:r>
        <w:rPr>
          <w:rFonts w:hint="eastAsia" w:ascii="仿宋_GB2312" w:hAnsi="Calibri" w:eastAsia="仿宋_GB2312"/>
          <w:sz w:val="32"/>
          <w:szCs w:val="32"/>
        </w:rPr>
        <w:t>支持各区政府（含新区管委会、深汕合作区管委会）、自贸试验区和高新区等重点产业集群依托行业协会或知识产权服务机构建立知识产权保护工作站，建立健全相应的行业知识产权制度和自律机制，为企业提供知识产权信息检索、法律咨询、争议解决、宣传培训等综合性维权服务。知识产权保护工作站开展综合性服务，其实际运作机构可申请专项资金资助，每个项目资助金额不超过50万元。</w:t>
      </w:r>
    </w:p>
    <w:p>
      <w:pPr>
        <w:ind w:firstLine="645"/>
        <w:jc w:val="left"/>
        <w:rPr>
          <w:rFonts w:ascii="仿宋_GB2312" w:hAnsi="Calibri" w:eastAsia="仿宋_GB2312"/>
          <w:sz w:val="32"/>
          <w:szCs w:val="32"/>
        </w:rPr>
      </w:pPr>
      <w:r>
        <w:rPr>
          <w:rFonts w:hint="eastAsia" w:ascii="仿宋_GB2312" w:hAnsi="Calibri" w:eastAsia="仿宋_GB2312"/>
          <w:sz w:val="32"/>
          <w:szCs w:val="32"/>
        </w:rPr>
        <w:t>申请人必须同时满足以下条件：</w:t>
      </w:r>
    </w:p>
    <w:p>
      <w:pPr>
        <w:ind w:firstLine="645"/>
        <w:jc w:val="left"/>
        <w:rPr>
          <w:rFonts w:ascii="仿宋_GB2312" w:hAnsi="Calibri" w:eastAsia="仿宋_GB2312"/>
          <w:sz w:val="32"/>
          <w:szCs w:val="32"/>
        </w:rPr>
      </w:pPr>
      <w:r>
        <w:rPr>
          <w:rFonts w:hint="eastAsia" w:ascii="仿宋_GB2312" w:hAnsi="Calibri" w:eastAsia="仿宋_GB2312"/>
          <w:sz w:val="32"/>
          <w:szCs w:val="32"/>
          <w:lang w:eastAsia="zh-CN"/>
        </w:rPr>
        <w:t>（</w:t>
      </w:r>
      <w:r>
        <w:rPr>
          <w:rFonts w:hint="eastAsia" w:ascii="仿宋_GB2312" w:hAnsi="Calibri" w:eastAsia="仿宋_GB2312"/>
          <w:sz w:val="32"/>
          <w:szCs w:val="32"/>
          <w:lang w:val="en-US" w:eastAsia="zh-CN"/>
        </w:rPr>
        <w:t>一</w:t>
      </w:r>
      <w:r>
        <w:rPr>
          <w:rFonts w:hint="eastAsia" w:ascii="仿宋_GB2312" w:hAnsi="Calibri" w:eastAsia="仿宋_GB2312"/>
          <w:sz w:val="32"/>
          <w:szCs w:val="32"/>
          <w:lang w:eastAsia="zh-CN"/>
        </w:rPr>
        <w:t>）</w:t>
      </w:r>
      <w:r>
        <w:rPr>
          <w:rFonts w:hint="eastAsia" w:ascii="仿宋_GB2312" w:hAnsi="Calibri" w:eastAsia="仿宋_GB2312"/>
          <w:sz w:val="32"/>
          <w:szCs w:val="32"/>
        </w:rPr>
        <w:t>位于我市各区政府（含新区管委会、深汕合作区管委会）辖区、自贸试验区或高新区等区域，有固定的办公场所，有稳定的管理团队，在所在行业中具有一定规模，具备知识产权保护相关管理经验；</w:t>
      </w:r>
    </w:p>
    <w:p>
      <w:pPr>
        <w:ind w:firstLine="645"/>
        <w:jc w:val="left"/>
        <w:rPr>
          <w:rFonts w:ascii="仿宋_GB2312" w:hAnsi="Calibri" w:eastAsia="仿宋_GB2312"/>
          <w:sz w:val="32"/>
          <w:szCs w:val="32"/>
        </w:rPr>
      </w:pPr>
      <w:r>
        <w:rPr>
          <w:rFonts w:hint="eastAsia" w:ascii="仿宋_GB2312" w:hAnsi="Calibri" w:eastAsia="仿宋_GB2312"/>
          <w:sz w:val="32"/>
          <w:szCs w:val="32"/>
          <w:lang w:eastAsia="zh-CN"/>
        </w:rPr>
        <w:t>（</w:t>
      </w:r>
      <w:r>
        <w:rPr>
          <w:rFonts w:hint="eastAsia" w:ascii="仿宋_GB2312" w:hAnsi="Calibri" w:eastAsia="仿宋_GB2312"/>
          <w:sz w:val="32"/>
          <w:szCs w:val="32"/>
          <w:lang w:val="en-US" w:eastAsia="zh-CN"/>
        </w:rPr>
        <w:t>二</w:t>
      </w:r>
      <w:r>
        <w:rPr>
          <w:rFonts w:hint="eastAsia" w:ascii="仿宋_GB2312" w:hAnsi="Calibri" w:eastAsia="仿宋_GB2312"/>
          <w:sz w:val="32"/>
          <w:szCs w:val="32"/>
          <w:lang w:eastAsia="zh-CN"/>
        </w:rPr>
        <w:t>）</w:t>
      </w:r>
      <w:r>
        <w:rPr>
          <w:rFonts w:hint="eastAsia" w:ascii="仿宋_GB2312" w:hAnsi="Calibri" w:eastAsia="仿宋_GB2312"/>
          <w:sz w:val="32"/>
          <w:szCs w:val="32"/>
        </w:rPr>
        <w:t>知识产权保护工作站成立运作一年以上，配备专门工作人员并形成比较完备的知识产权保护制度，在推动本行业知识产权创造、保护、运用方面取得一定成效；</w:t>
      </w:r>
    </w:p>
    <w:p>
      <w:pPr>
        <w:ind w:firstLine="645"/>
        <w:jc w:val="left"/>
        <w:rPr>
          <w:rFonts w:ascii="仿宋_GB2312" w:hAnsi="Calibri" w:eastAsia="仿宋_GB2312"/>
          <w:sz w:val="32"/>
          <w:szCs w:val="32"/>
        </w:rPr>
      </w:pPr>
      <w:r>
        <w:rPr>
          <w:rFonts w:hint="eastAsia" w:ascii="仿宋_GB2312" w:hAnsi="Calibri" w:eastAsia="仿宋_GB2312"/>
          <w:sz w:val="32"/>
          <w:szCs w:val="32"/>
          <w:lang w:eastAsia="zh-CN"/>
        </w:rPr>
        <w:t>（</w:t>
      </w:r>
      <w:r>
        <w:rPr>
          <w:rFonts w:hint="eastAsia" w:ascii="仿宋_GB2312" w:hAnsi="Calibri" w:eastAsia="仿宋_GB2312"/>
          <w:sz w:val="32"/>
          <w:szCs w:val="32"/>
          <w:lang w:val="en-US" w:eastAsia="zh-CN"/>
        </w:rPr>
        <w:t>三</w:t>
      </w:r>
      <w:r>
        <w:rPr>
          <w:rFonts w:hint="eastAsia" w:ascii="仿宋_GB2312" w:hAnsi="Calibri" w:eastAsia="仿宋_GB2312"/>
          <w:sz w:val="32"/>
          <w:szCs w:val="32"/>
          <w:lang w:eastAsia="zh-CN"/>
        </w:rPr>
        <w:t>）</w:t>
      </w:r>
      <w:r>
        <w:rPr>
          <w:rFonts w:hint="eastAsia" w:ascii="仿宋_GB2312" w:hAnsi="Calibri" w:eastAsia="仿宋_GB2312"/>
          <w:sz w:val="32"/>
          <w:szCs w:val="32"/>
        </w:rPr>
        <w:t>守法守规，财务状况良好，无不良信用记录。</w:t>
      </w:r>
    </w:p>
    <w:p>
      <w:pPr>
        <w:ind w:firstLine="640" w:firstLineChars="200"/>
        <w:rPr>
          <w:rFonts w:ascii="黑体" w:hAnsi="黑体" w:eastAsia="黑体"/>
          <w:sz w:val="32"/>
          <w:szCs w:val="32"/>
        </w:rPr>
      </w:pPr>
      <w:r>
        <w:rPr>
          <w:rFonts w:hint="eastAsia" w:ascii="黑体" w:hAnsi="黑体" w:eastAsia="黑体"/>
          <w:sz w:val="32"/>
          <w:szCs w:val="32"/>
        </w:rPr>
        <w:t>三、申报材料</w:t>
      </w:r>
    </w:p>
    <w:p>
      <w:pPr>
        <w:ind w:firstLine="643" w:firstLineChars="200"/>
        <w:rPr>
          <w:rFonts w:ascii="仿宋_GB2312" w:hAnsi="华文中宋" w:eastAsia="仿宋_GB2312"/>
          <w:b/>
          <w:sz w:val="32"/>
          <w:szCs w:val="32"/>
        </w:rPr>
      </w:pPr>
      <w:r>
        <w:rPr>
          <w:rFonts w:hint="eastAsia" w:ascii="仿宋_GB2312" w:hAnsi="华文中宋" w:eastAsia="仿宋_GB2312"/>
          <w:b/>
          <w:sz w:val="32"/>
          <w:szCs w:val="32"/>
        </w:rPr>
        <w:t>申请知识产权保护工作站项目资助应在网上提交以下材料：</w:t>
      </w:r>
    </w:p>
    <w:p>
      <w:pPr>
        <w:ind w:firstLine="645"/>
        <w:jc w:val="left"/>
        <w:rPr>
          <w:rFonts w:ascii="仿宋_GB2312" w:eastAsia="仿宋_GB2312"/>
          <w:sz w:val="32"/>
          <w:szCs w:val="32"/>
        </w:rPr>
      </w:pPr>
      <w:r>
        <w:rPr>
          <w:rFonts w:hint="eastAsia" w:ascii="仿宋_GB2312" w:eastAsia="仿宋_GB2312"/>
          <w:sz w:val="32"/>
          <w:szCs w:val="32"/>
        </w:rPr>
        <w:t>（一）</w:t>
      </w:r>
      <w:r>
        <w:rPr>
          <w:rFonts w:hint="eastAsia" w:ascii="仿宋_GB2312" w:eastAsia="仿宋_GB2312"/>
          <w:sz w:val="32"/>
          <w:szCs w:val="32"/>
        </w:rPr>
        <w:tab/>
      </w:r>
      <w:r>
        <w:rPr>
          <w:rFonts w:hint="eastAsia" w:ascii="仿宋_GB2312" w:eastAsia="仿宋_GB2312"/>
          <w:sz w:val="32"/>
          <w:szCs w:val="32"/>
        </w:rPr>
        <w:t>项目申请书；</w:t>
      </w:r>
    </w:p>
    <w:p>
      <w:pPr>
        <w:ind w:firstLine="645"/>
        <w:jc w:val="left"/>
        <w:rPr>
          <w:rFonts w:ascii="仿宋_GB2312" w:eastAsia="仿宋_GB2312"/>
          <w:sz w:val="32"/>
          <w:szCs w:val="32"/>
        </w:rPr>
      </w:pPr>
      <w:r>
        <w:rPr>
          <w:rFonts w:hint="eastAsia" w:ascii="仿宋_GB2312" w:eastAsia="仿宋_GB2312"/>
          <w:sz w:val="32"/>
          <w:szCs w:val="32"/>
        </w:rPr>
        <w:t>（二）</w:t>
      </w:r>
      <w:r>
        <w:rPr>
          <w:rFonts w:hint="eastAsia" w:ascii="仿宋_GB2312" w:eastAsia="仿宋_GB2312"/>
          <w:sz w:val="32"/>
          <w:szCs w:val="32"/>
        </w:rPr>
        <w:tab/>
      </w:r>
      <w:r>
        <w:rPr>
          <w:rFonts w:hint="eastAsia" w:ascii="仿宋_GB2312" w:eastAsia="仿宋_GB2312"/>
          <w:sz w:val="32"/>
          <w:szCs w:val="32"/>
        </w:rPr>
        <w:t>行业协会或知识产权服务机构的成立文件；</w:t>
      </w:r>
    </w:p>
    <w:p>
      <w:pPr>
        <w:ind w:firstLine="645"/>
        <w:jc w:val="left"/>
        <w:rPr>
          <w:rFonts w:ascii="仿宋_GB2312" w:eastAsia="仿宋_GB2312"/>
          <w:sz w:val="32"/>
          <w:szCs w:val="32"/>
        </w:rPr>
      </w:pPr>
      <w:r>
        <w:rPr>
          <w:rFonts w:hint="eastAsia" w:ascii="仿宋_GB2312" w:eastAsia="仿宋_GB2312"/>
          <w:sz w:val="32"/>
          <w:szCs w:val="32"/>
        </w:rPr>
        <w:t>（三）</w:t>
      </w:r>
      <w:r>
        <w:rPr>
          <w:rFonts w:hint="eastAsia" w:ascii="仿宋_GB2312" w:eastAsia="仿宋_GB2312"/>
          <w:sz w:val="32"/>
          <w:szCs w:val="32"/>
        </w:rPr>
        <w:tab/>
      </w:r>
      <w:r>
        <w:rPr>
          <w:rFonts w:hint="eastAsia" w:ascii="仿宋_GB2312" w:eastAsia="仿宋_GB2312"/>
          <w:sz w:val="32"/>
          <w:szCs w:val="32"/>
        </w:rPr>
        <w:t>知识产权保护工作站的成立文件，知识产权管理团队信息，运营情况及支出审计报告等文件；</w:t>
      </w:r>
    </w:p>
    <w:p>
      <w:pPr>
        <w:ind w:firstLine="645"/>
        <w:jc w:val="left"/>
        <w:rPr>
          <w:rFonts w:ascii="仿宋_GB2312" w:eastAsia="仿宋_GB2312"/>
          <w:sz w:val="32"/>
          <w:szCs w:val="32"/>
        </w:rPr>
      </w:pPr>
      <w:r>
        <w:rPr>
          <w:rFonts w:hint="eastAsia" w:ascii="仿宋_GB2312" w:eastAsia="仿宋_GB2312"/>
          <w:sz w:val="32"/>
          <w:szCs w:val="32"/>
        </w:rPr>
        <w:t>（四）</w:t>
      </w:r>
      <w:r>
        <w:rPr>
          <w:rFonts w:hint="eastAsia" w:ascii="仿宋_GB2312" w:eastAsia="仿宋_GB2312"/>
          <w:sz w:val="32"/>
          <w:szCs w:val="32"/>
        </w:rPr>
        <w:tab/>
      </w:r>
      <w:r>
        <w:rPr>
          <w:rFonts w:hint="eastAsia" w:ascii="仿宋_GB2312" w:eastAsia="仿宋_GB2312"/>
          <w:sz w:val="32"/>
          <w:szCs w:val="32"/>
        </w:rPr>
        <w:t>知识产权保护工作站处置的典型案件报告等证明有效开展知识产权保护工作的相关材料。</w:t>
      </w:r>
    </w:p>
    <w:p>
      <w:pPr>
        <w:pStyle w:val="2"/>
        <w:spacing w:before="0" w:beforeAutospacing="0" w:after="0" w:afterAutospacing="0" w:line="540" w:lineRule="exact"/>
        <w:ind w:firstLine="640" w:firstLineChars="200"/>
        <w:jc w:val="both"/>
        <w:rPr>
          <w:rFonts w:hint="default" w:ascii="Times New Roman" w:hAnsi="Times New Roman" w:eastAsia="黑体"/>
          <w:b w:val="0"/>
          <w:bCs/>
          <w:sz w:val="32"/>
        </w:rPr>
      </w:pPr>
      <w:r>
        <w:rPr>
          <w:rFonts w:ascii="黑体" w:hAnsi="黑体" w:eastAsia="黑体"/>
          <w:b w:val="0"/>
          <w:bCs/>
          <w:sz w:val="32"/>
          <w:szCs w:val="32"/>
        </w:rPr>
        <w:t>四、</w:t>
      </w:r>
      <w:r>
        <w:rPr>
          <w:rFonts w:ascii="Times New Roman" w:hAnsi="Times New Roman" w:eastAsia="黑体"/>
          <w:b w:val="0"/>
          <w:bCs/>
          <w:sz w:val="32"/>
        </w:rPr>
        <w:t>注意事项</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（一）咨询窗口地址：深圳市福田区福中三路市民中心行政服务大厅西厅综合受理窗口，业务咨询电话：83070554</w:t>
      </w:r>
      <w:r>
        <w:rPr>
          <w:rFonts w:hint="eastAsia" w:ascii="仿宋_GB2312" w:hAnsi="仿宋_GB2312" w:eastAsia="仿宋_GB2312" w:cs="仿宋_GB2312"/>
          <w:sz w:val="32"/>
          <w:szCs w:val="32"/>
          <w:lang w:eastAsia="zh-CN"/>
        </w:rPr>
        <w:t>、18814095761</w:t>
      </w:r>
      <w:r>
        <w:rPr>
          <w:rFonts w:hint="eastAsia" w:ascii="仿宋_GB2312" w:hAnsi="仿宋_GB2312" w:eastAsia="仿宋_GB2312" w:cs="仿宋_GB2312"/>
          <w:sz w:val="32"/>
          <w:szCs w:val="32"/>
        </w:rPr>
        <w:t>。</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申报网站技术支持电话：</w:t>
      </w:r>
      <w:r>
        <w:rPr>
          <w:rFonts w:hint="eastAsia" w:ascii="仿宋_GB2312" w:hAnsi="仿宋_GB2312" w:eastAsia="仿宋_GB2312" w:cs="仿宋_GB2312"/>
          <w:sz w:val="32"/>
          <w:szCs w:val="32"/>
          <w:lang w:val="en-US" w:eastAsia="zh-CN"/>
        </w:rPr>
        <w:t>88670184、13480726201</w:t>
      </w:r>
      <w:r>
        <w:rPr>
          <w:rFonts w:hint="eastAsia" w:ascii="仿宋_GB2312" w:hAnsi="仿宋_GB2312" w:eastAsia="仿宋_GB2312" w:cs="仿宋_GB2312"/>
          <w:sz w:val="32"/>
          <w:szCs w:val="32"/>
        </w:rPr>
        <w:t>。</w:t>
      </w:r>
    </w:p>
    <w:p>
      <w:pPr>
        <w:ind w:firstLine="640" w:firstLineChars="200"/>
        <w:rPr>
          <w:rFonts w:ascii="仿宋_GB2312" w:hAnsi="华文中宋" w:eastAsia="仿宋_GB2312"/>
          <w:sz w:val="32"/>
          <w:szCs w:val="32"/>
        </w:rPr>
      </w:pPr>
      <w:r>
        <w:rPr>
          <w:rFonts w:hint="eastAsia" w:ascii="仿宋_GB2312" w:hAnsi="华文中宋" w:eastAsia="仿宋_GB2312"/>
          <w:sz w:val="32"/>
          <w:szCs w:val="32"/>
        </w:rPr>
        <w:t>（二）上述申报条件中所述“</w:t>
      </w:r>
      <w:r>
        <w:rPr>
          <w:rFonts w:hint="eastAsia" w:eastAsia="仿宋"/>
          <w:sz w:val="32"/>
          <w:szCs w:val="32"/>
        </w:rPr>
        <w:t>成立运作一年以上</w:t>
      </w:r>
      <w:r>
        <w:rPr>
          <w:rFonts w:hint="eastAsia" w:ascii="仿宋_GB2312" w:hAnsi="华文中宋" w:eastAsia="仿宋_GB2312"/>
          <w:sz w:val="32"/>
          <w:szCs w:val="32"/>
        </w:rPr>
        <w:t>”</w:t>
      </w:r>
      <w:r>
        <w:rPr>
          <w:rFonts w:hint="eastAsia" w:ascii="仿宋_GB2312" w:hAnsi="华文中宋" w:eastAsia="仿宋_GB2312"/>
          <w:sz w:val="32"/>
          <w:szCs w:val="32"/>
          <w:lang w:val="en-US" w:eastAsia="zh-CN"/>
        </w:rPr>
        <w:t>是指</w:t>
      </w:r>
      <w:r>
        <w:rPr>
          <w:rFonts w:hint="eastAsia" w:ascii="仿宋_GB2312" w:hAnsi="仿宋_GB2312" w:eastAsia="仿宋_GB2312" w:cs="仿宋_GB2312"/>
          <w:sz w:val="32"/>
          <w:szCs w:val="32"/>
        </w:rPr>
        <w:t>至申报截止日</w:t>
      </w:r>
      <w:r>
        <w:rPr>
          <w:rFonts w:hint="eastAsia" w:ascii="仿宋_GB2312" w:hAnsi="仿宋_GB2312" w:eastAsia="仿宋_GB2312" w:cs="仿宋_GB2312"/>
          <w:sz w:val="32"/>
          <w:szCs w:val="32"/>
          <w:lang w:val="en-US" w:eastAsia="zh-CN"/>
        </w:rPr>
        <w:t>满一年以上</w:t>
      </w:r>
      <w:r>
        <w:rPr>
          <w:rFonts w:hint="eastAsia" w:ascii="仿宋_GB2312" w:hAnsi="华文中宋" w:eastAsia="仿宋_GB2312"/>
          <w:sz w:val="32"/>
          <w:szCs w:val="32"/>
        </w:rPr>
        <w:t>。</w:t>
      </w:r>
    </w:p>
    <w:p>
      <w:pPr>
        <w:ind w:firstLine="640" w:firstLineChars="200"/>
        <w:rPr>
          <w:rFonts w:ascii="仿宋_GB2312" w:hAnsi="华文中宋" w:eastAsia="仿宋_GB2312"/>
          <w:sz w:val="32"/>
          <w:szCs w:val="32"/>
        </w:rPr>
      </w:pPr>
      <w:r>
        <w:rPr>
          <w:rFonts w:hint="eastAsia" w:ascii="仿宋_GB2312" w:hAnsi="华文中宋" w:eastAsia="仿宋_GB2312"/>
          <w:sz w:val="32"/>
          <w:szCs w:val="32"/>
        </w:rPr>
        <w:t>（三）</w:t>
      </w:r>
      <w:r>
        <w:rPr>
          <w:rFonts w:hint="eastAsia" w:ascii="仿宋_GB2312" w:eastAsia="仿宋_GB2312"/>
          <w:sz w:val="32"/>
          <w:szCs w:val="32"/>
        </w:rPr>
        <w:t>知识产权保护工作站处置的典型案件报告等证明有效开展知识产权保护工作的相关材料，包括但不限于为企业提供知识产权信息检索、法律咨询、争议解决、宣传培训等综合性维权服务以及协助企业与政府沟通解决企业问题、加入知识产权保护工作站联盟等材料。</w:t>
      </w:r>
    </w:p>
    <w:p>
      <w:pPr>
        <w:ind w:firstLine="640" w:firstLineChars="200"/>
        <w:rPr>
          <w:rFonts w:hint="eastAsia" w:ascii="仿宋_GB2312" w:hAnsi="华文中宋" w:eastAsia="仿宋_GB2312"/>
          <w:sz w:val="32"/>
          <w:szCs w:val="32"/>
        </w:rPr>
      </w:pPr>
      <w:r>
        <w:rPr>
          <w:rFonts w:hint="eastAsia" w:ascii="仿宋_GB2312" w:hAnsi="华文中宋" w:eastAsia="仿宋_GB2312"/>
          <w:sz w:val="32"/>
          <w:szCs w:val="32"/>
        </w:rPr>
        <w:t>（四）项目资助金额要结合申报项目的业务开展情况和完成效果，根据专家评审得分和专项审计情况予以安排，每个项目资助金额不超过50万元。项目资助金额不超过实际支出成本。当年项目资助总额不超过当年资助预算总额。</w:t>
      </w:r>
    </w:p>
    <w:p>
      <w:pPr>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五</w:t>
      </w:r>
      <w:r>
        <w:rPr>
          <w:rFonts w:hint="eastAsia" w:ascii="仿宋_GB2312" w:eastAsia="仿宋_GB2312"/>
          <w:sz w:val="32"/>
          <w:szCs w:val="32"/>
        </w:rPr>
        <w:t>）申请人存在以下情形之一的，</w:t>
      </w:r>
      <w:r>
        <w:rPr>
          <w:rFonts w:hint="eastAsia" w:ascii="仿宋_GB2312" w:eastAsia="仿宋_GB2312"/>
          <w:sz w:val="32"/>
          <w:szCs w:val="32"/>
          <w:lang w:val="en-US" w:eastAsia="zh-CN"/>
        </w:rPr>
        <w:t>不予资助</w:t>
      </w:r>
      <w:r>
        <w:rPr>
          <w:rFonts w:hint="eastAsia" w:ascii="仿宋_GB2312" w:eastAsia="仿宋_GB2312"/>
          <w:sz w:val="32"/>
          <w:szCs w:val="32"/>
        </w:rPr>
        <w:t>：</w:t>
      </w:r>
    </w:p>
    <w:p>
      <w:pPr>
        <w:ind w:firstLine="645"/>
        <w:jc w:val="left"/>
        <w:rPr>
          <w:rFonts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.申请材料不齐全且未按时补正材料的；</w:t>
      </w:r>
    </w:p>
    <w:p>
      <w:pPr>
        <w:ind w:firstLine="645"/>
        <w:jc w:val="left"/>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.被列入深圳市财政专项资金违规、失信信息名单的；</w:t>
      </w:r>
    </w:p>
    <w:p>
      <w:pPr>
        <w:ind w:firstLine="645"/>
        <w:jc w:val="left"/>
        <w:rPr>
          <w:rFonts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.经查询深圳市信用网，发现严重违法失信信息的；</w:t>
      </w:r>
    </w:p>
    <w:p>
      <w:pPr>
        <w:ind w:firstLine="645"/>
        <w:rPr>
          <w:rFonts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.拒不执行生效的知识产权行政处理决定或者司法裁判的；</w:t>
      </w:r>
    </w:p>
    <w:p>
      <w:pPr>
        <w:ind w:firstLine="645"/>
        <w:rPr>
          <w:rFonts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.侵犯他人知识产权构成犯罪的；</w:t>
      </w:r>
    </w:p>
    <w:p>
      <w:pPr>
        <w:ind w:firstLine="645"/>
        <w:jc w:val="left"/>
        <w:rPr>
          <w:rFonts w:hint="eastAsia"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.经查询人民法院公告网，发现已进入破产清算程序的</w:t>
      </w:r>
      <w:r>
        <w:rPr>
          <w:rFonts w:hint="eastAsia" w:ascii="仿宋_GB2312" w:eastAsia="仿宋_GB2312"/>
          <w:sz w:val="32"/>
          <w:szCs w:val="32"/>
          <w:lang w:eastAsia="zh-CN"/>
        </w:rPr>
        <w:t>；</w:t>
      </w:r>
    </w:p>
    <w:p>
      <w:pPr>
        <w:ind w:firstLine="645"/>
        <w:jc w:val="left"/>
        <w:rPr>
          <w:rFonts w:hint="eastAsia" w:ascii="仿宋_GB2312" w:eastAsia="仿宋_GB2312"/>
          <w:sz w:val="32"/>
          <w:szCs w:val="32"/>
          <w:lang w:eastAsia="zh-CN"/>
        </w:rPr>
      </w:pPr>
      <w:r>
        <w:rPr>
          <w:rFonts w:hint="eastAsia" w:ascii="仿宋_GB2312" w:eastAsia="仿宋_GB2312"/>
          <w:sz w:val="32"/>
          <w:szCs w:val="32"/>
          <w:lang w:val="en-US" w:eastAsia="zh-CN"/>
        </w:rPr>
        <w:t>7.</w:t>
      </w:r>
      <w:r>
        <w:rPr>
          <w:rFonts w:hint="eastAsia" w:ascii="仿宋_GB2312" w:eastAsia="仿宋_GB2312"/>
          <w:sz w:val="32"/>
          <w:szCs w:val="32"/>
        </w:rPr>
        <w:t>同一项目在我市其他政府部门已经申请过同类型资助或者奖励的（如质押融资贴息贴补、保险等），不再重复资助或者奖励</w:t>
      </w:r>
      <w:r>
        <w:rPr>
          <w:rFonts w:hint="eastAsia" w:ascii="仿宋_GB2312" w:eastAsia="仿宋_GB2312"/>
          <w:sz w:val="32"/>
          <w:szCs w:val="32"/>
          <w:lang w:eastAsia="zh-CN"/>
        </w:rPr>
        <w:t>；</w:t>
      </w:r>
    </w:p>
    <w:p>
      <w:pPr>
        <w:ind w:firstLine="645"/>
        <w:jc w:val="left"/>
        <w:rPr>
          <w:rFonts w:hint="eastAsia" w:ascii="仿宋_GB2312" w:eastAsia="仿宋_GB2312"/>
          <w:sz w:val="32"/>
          <w:szCs w:val="32"/>
          <w:lang w:eastAsia="zh-CN"/>
        </w:rPr>
      </w:pPr>
      <w:r>
        <w:rPr>
          <w:rFonts w:hint="eastAsia" w:ascii="仿宋_GB2312" w:eastAsia="仿宋_GB2312"/>
          <w:sz w:val="32"/>
          <w:szCs w:val="32"/>
          <w:lang w:val="en-US" w:eastAsia="zh-CN"/>
        </w:rPr>
        <w:t>8</w:t>
      </w:r>
      <w:r>
        <w:rPr>
          <w:rFonts w:hint="eastAsia" w:ascii="仿宋_GB2312" w:eastAsia="仿宋_GB2312"/>
          <w:sz w:val="32"/>
          <w:szCs w:val="32"/>
        </w:rPr>
        <w:t>.不符合相关法律法规、专项资金管理办法、操作规程和申报指南要求的其他具体情形</w:t>
      </w:r>
      <w:r>
        <w:rPr>
          <w:rFonts w:hint="eastAsia" w:ascii="仿宋_GB2312" w:eastAsia="仿宋_GB2312"/>
          <w:sz w:val="32"/>
          <w:szCs w:val="32"/>
          <w:lang w:eastAsia="zh-CN"/>
        </w:rPr>
        <w:t>。</w:t>
      </w:r>
    </w:p>
    <w:p>
      <w:pPr>
        <w:pStyle w:val="11"/>
        <w:numPr>
          <w:ilvl w:val="-1"/>
          <w:numId w:val="0"/>
        </w:numPr>
        <w:tabs>
          <w:tab w:val="left" w:pos="1134"/>
        </w:tabs>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项目申</w:t>
      </w:r>
      <w:r>
        <w:rPr>
          <w:rFonts w:hint="eastAsia" w:ascii="仿宋_GB2312" w:hAnsi="仿宋_GB2312" w:eastAsia="仿宋_GB2312" w:cs="仿宋_GB2312"/>
          <w:sz w:val="32"/>
          <w:szCs w:val="32"/>
          <w:lang w:val="en-US" w:eastAsia="zh-CN"/>
        </w:rPr>
        <w:t>请书</w:t>
      </w:r>
      <w:r>
        <w:rPr>
          <w:rFonts w:hint="eastAsia" w:ascii="仿宋_GB2312" w:hAnsi="仿宋_GB2312" w:eastAsia="仿宋_GB2312" w:cs="仿宋_GB2312"/>
          <w:sz w:val="32"/>
          <w:szCs w:val="32"/>
        </w:rPr>
        <w:t>系统填报生成，不需另行上传。</w:t>
      </w:r>
    </w:p>
    <w:p>
      <w:pPr>
        <w:ind w:firstLine="645"/>
        <w:jc w:val="left"/>
        <w:rPr>
          <w:rFonts w:hint="eastAsia" w:ascii="仿宋_GB2312" w:eastAsia="仿宋_GB2312"/>
          <w:sz w:val="32"/>
          <w:szCs w:val="32"/>
          <w:lang w:eastAsia="zh-CN"/>
        </w:rPr>
      </w:pPr>
    </w:p>
    <w:p>
      <w:pPr>
        <w:ind w:firstLine="640" w:firstLineChars="200"/>
        <w:rPr>
          <w:rFonts w:hint="eastAsia" w:ascii="仿宋_GB2312" w:hAnsi="华文中宋" w:eastAsia="仿宋_GB2312"/>
          <w:sz w:val="32"/>
          <w:szCs w:val="32"/>
        </w:rPr>
      </w:pPr>
    </w:p>
    <w:p>
      <w:pPr>
        <w:ind w:firstLine="640" w:firstLineChars="200"/>
        <w:rPr>
          <w:rFonts w:ascii="仿宋_GB2312" w:hAnsi="华文中宋" w:eastAsia="仿宋_GB2312"/>
          <w:sz w:val="32"/>
          <w:szCs w:val="32"/>
        </w:rPr>
      </w:pPr>
    </w:p>
    <w:p>
      <w:pPr>
        <w:rPr>
          <w:rFonts w:ascii="仿宋_GB2312" w:hAnsi="华文中宋" w:eastAsia="仿宋_GB2312"/>
          <w:sz w:val="32"/>
          <w:szCs w:val="32"/>
        </w:rPr>
        <w:sectPr>
          <w:footerReference r:id="rId3" w:type="default"/>
          <w:pgSz w:w="11906" w:h="16838"/>
          <w:pgMar w:top="1440" w:right="1800" w:bottom="1440" w:left="1800" w:header="851" w:footer="992" w:gutter="0"/>
          <w:cols w:space="720"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1</w:t>
    </w:r>
    <w: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81F2EA"/>
    <w:multiLevelType w:val="singleLevel"/>
    <w:tmpl w:val="5D81F2EA"/>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E35F7"/>
    <w:rsid w:val="00035298"/>
    <w:rsid w:val="000A6A59"/>
    <w:rsid w:val="000E35F7"/>
    <w:rsid w:val="00107328"/>
    <w:rsid w:val="001B7C6D"/>
    <w:rsid w:val="002217FC"/>
    <w:rsid w:val="002348D1"/>
    <w:rsid w:val="002B707E"/>
    <w:rsid w:val="00325A6C"/>
    <w:rsid w:val="00336B61"/>
    <w:rsid w:val="00364EB4"/>
    <w:rsid w:val="003A520E"/>
    <w:rsid w:val="00504208"/>
    <w:rsid w:val="00570472"/>
    <w:rsid w:val="005E0B97"/>
    <w:rsid w:val="006B6739"/>
    <w:rsid w:val="006C4B8D"/>
    <w:rsid w:val="006E24F5"/>
    <w:rsid w:val="00741527"/>
    <w:rsid w:val="007D5630"/>
    <w:rsid w:val="008225BE"/>
    <w:rsid w:val="0084291D"/>
    <w:rsid w:val="008E5F55"/>
    <w:rsid w:val="00A077AD"/>
    <w:rsid w:val="00A22D87"/>
    <w:rsid w:val="00B07678"/>
    <w:rsid w:val="00B7207A"/>
    <w:rsid w:val="00BA2929"/>
    <w:rsid w:val="00BE2D70"/>
    <w:rsid w:val="00BE4308"/>
    <w:rsid w:val="00C658D2"/>
    <w:rsid w:val="00D76EC2"/>
    <w:rsid w:val="00D94ECA"/>
    <w:rsid w:val="00E22D5B"/>
    <w:rsid w:val="00F85914"/>
    <w:rsid w:val="074B2CCC"/>
    <w:rsid w:val="08FB7E2B"/>
    <w:rsid w:val="0BA21E73"/>
    <w:rsid w:val="13436791"/>
    <w:rsid w:val="13E17FB3"/>
    <w:rsid w:val="14630D7B"/>
    <w:rsid w:val="15890035"/>
    <w:rsid w:val="17132617"/>
    <w:rsid w:val="17B61575"/>
    <w:rsid w:val="1A0A6B74"/>
    <w:rsid w:val="1E100095"/>
    <w:rsid w:val="1F104154"/>
    <w:rsid w:val="24CC467F"/>
    <w:rsid w:val="27611E17"/>
    <w:rsid w:val="278C73F0"/>
    <w:rsid w:val="2B906E42"/>
    <w:rsid w:val="2D9E21CF"/>
    <w:rsid w:val="2DCE0EAC"/>
    <w:rsid w:val="31DD48C5"/>
    <w:rsid w:val="335D5D89"/>
    <w:rsid w:val="35B65AE6"/>
    <w:rsid w:val="39CD00C8"/>
    <w:rsid w:val="3ACC14CF"/>
    <w:rsid w:val="3B49246B"/>
    <w:rsid w:val="3B990B8C"/>
    <w:rsid w:val="40565C78"/>
    <w:rsid w:val="4B0115FD"/>
    <w:rsid w:val="4B1568A3"/>
    <w:rsid w:val="4C1577CB"/>
    <w:rsid w:val="5046410E"/>
    <w:rsid w:val="51FE331E"/>
    <w:rsid w:val="52EB5003"/>
    <w:rsid w:val="54583EF8"/>
    <w:rsid w:val="589F3C55"/>
    <w:rsid w:val="59D341DE"/>
    <w:rsid w:val="5E0E233E"/>
    <w:rsid w:val="5F301738"/>
    <w:rsid w:val="643F2F8A"/>
    <w:rsid w:val="64B400C8"/>
    <w:rsid w:val="67241C9E"/>
    <w:rsid w:val="718E30D3"/>
    <w:rsid w:val="781A2C38"/>
    <w:rsid w:val="7A287372"/>
    <w:rsid w:val="7A3E469D"/>
    <w:rsid w:val="7F0E2D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7"/>
    <w:qFormat/>
    <w:uiPriority w:val="0"/>
    <w:pPr>
      <w:widowControl/>
      <w:spacing w:before="100" w:beforeAutospacing="1" w:after="100" w:afterAutospacing="1"/>
      <w:jc w:val="left"/>
      <w:outlineLvl w:val="2"/>
    </w:pPr>
    <w:rPr>
      <w:rFonts w:hint="eastAsia" w:ascii="宋体" w:hAnsi="宋体"/>
      <w:b/>
      <w:sz w:val="27"/>
      <w:szCs w:val="20"/>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9"/>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标题 3 Char"/>
    <w:basedOn w:val="6"/>
    <w:link w:val="2"/>
    <w:qFormat/>
    <w:uiPriority w:val="0"/>
    <w:rPr>
      <w:rFonts w:ascii="宋体" w:hAnsi="宋体" w:eastAsia="宋体" w:cs="Times New Roman"/>
      <w:b/>
      <w:sz w:val="27"/>
      <w:szCs w:val="20"/>
    </w:rPr>
  </w:style>
  <w:style w:type="character" w:customStyle="1" w:styleId="8">
    <w:name w:val="页脚 Char"/>
    <w:basedOn w:val="6"/>
    <w:link w:val="3"/>
    <w:qFormat/>
    <w:uiPriority w:val="99"/>
    <w:rPr>
      <w:sz w:val="18"/>
      <w:szCs w:val="18"/>
    </w:rPr>
  </w:style>
  <w:style w:type="character" w:customStyle="1" w:styleId="9">
    <w:name w:val="页脚 Char1"/>
    <w:basedOn w:val="6"/>
    <w:link w:val="3"/>
    <w:semiHidden/>
    <w:qFormat/>
    <w:uiPriority w:val="99"/>
    <w:rPr>
      <w:rFonts w:ascii="Times New Roman" w:hAnsi="Times New Roman" w:eastAsia="宋体" w:cs="Times New Roman"/>
      <w:sz w:val="18"/>
      <w:szCs w:val="18"/>
    </w:rPr>
  </w:style>
  <w:style w:type="character" w:customStyle="1" w:styleId="10">
    <w:name w:val="页眉 Char"/>
    <w:basedOn w:val="6"/>
    <w:link w:val="4"/>
    <w:semiHidden/>
    <w:qFormat/>
    <w:uiPriority w:val="99"/>
    <w:rPr>
      <w:rFonts w:ascii="Times New Roman" w:hAnsi="Times New Roman" w:eastAsia="宋体" w:cs="Times New Roman"/>
      <w:kern w:val="2"/>
      <w:sz w:val="18"/>
      <w:szCs w:val="18"/>
    </w:rPr>
  </w:style>
  <w:style w:type="paragraph" w:styleId="1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455</Words>
  <Characters>2597</Characters>
  <Lines>21</Lines>
  <Paragraphs>6</Paragraphs>
  <TotalTime>73</TotalTime>
  <ScaleCrop>false</ScaleCrop>
  <LinksUpToDate>false</LinksUpToDate>
  <CharactersWithSpaces>3046</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2019-09-18T08:11:00Z</dcterms:created>
  <dc:creator>赖晓</dc:creator>
  <cp:lastModifiedBy>田天</cp:lastModifiedBy>
  <cp:lastPrinted>2020-05-08T04:52:00Z</cp:lastPrinted>
  <dcterms:modified xsi:type="dcterms:W3CDTF">2020-09-04T10:09:45Z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